
<file path=[Content_Types].xml><?xml version="1.0" encoding="utf-8"?>
<Types xmlns="http://schemas.openxmlformats.org/package/2006/content-types">
  <Default ContentType="application/vnd.openxmlformats-package.relationships+xml" Extension="rels"/>
  <Default ContentType="image/jpeg" Extension="jpeg"/>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7000000">
      <w:pPr>
        <w:spacing w:after="0" w:line="240" w:lineRule="auto"/>
        <w:ind w:right="892"/>
        <w:jc w:val="right"/>
        <w:rPr>
          <w:b w:val="1"/>
          <w:sz w:val="24"/>
        </w:rPr>
      </w:pPr>
    </w:p>
    <w:p w14:paraId="08000000">
      <w:pPr>
        <w:spacing w:after="0" w:line="240" w:lineRule="auto"/>
        <w:ind w:right="892"/>
        <w:jc w:val="right"/>
        <w:rPr>
          <w:b w:val="1"/>
          <w:sz w:val="24"/>
        </w:rPr>
      </w:pPr>
    </w:p>
    <w:p w14:paraId="09000000">
      <w:pPr>
        <w:spacing w:after="0" w:line="240" w:lineRule="auto"/>
        <w:ind w:right="892"/>
        <w:jc w:val="right"/>
        <w:rPr>
          <w:b w:val="1"/>
          <w:sz w:val="24"/>
        </w:rPr>
      </w:pPr>
    </w:p>
    <w:p w14:paraId="0A000000">
      <w:pPr>
        <w:spacing w:after="0" w:line="240" w:lineRule="auto"/>
        <w:ind w:right="892"/>
        <w:jc w:val="left"/>
        <w:rPr>
          <w:b w:val="1"/>
          <w:sz w:val="24"/>
        </w:rPr>
      </w:pPr>
    </w:p>
    <w:p w14:paraId="0B000000">
      <w:pPr>
        <w:spacing w:after="0" w:line="240" w:lineRule="auto"/>
        <w:ind w:right="892"/>
        <w:jc w:val="left"/>
        <w:rPr>
          <w:b w:val="1"/>
          <w:sz w:val="24"/>
        </w:rPr>
      </w:pPr>
      <w:r>
        <w:rPr>
          <w:b w:val="1"/>
          <w:sz w:val="24"/>
        </w:rPr>
        <w:drawing>
          <wp:inline>
            <wp:extent cx="6043803" cy="8159877"/>
            <wp:docPr hidden="false" id="2" name="Picture 2"/>
            <a:graphic>
              <a:graphicData uri="http://schemas.openxmlformats.org/drawingml/2006/picture">
                <pic:pic>
                  <pic:nvPicPr>
                    <pic:cNvPr hidden="false" id="1" name="Picture 1"/>
                    <pic:cNvPicPr preferRelativeResize="true"/>
                  </pic:nvPicPr>
                  <pic:blipFill>
                    <a:blip r:embed="rId7"/>
                    <a:srcRect b="0" l="0" r="0" t="0"/>
                    <a:stretch/>
                  </pic:blipFill>
                  <pic:spPr>
                    <a:xfrm flipH="false" flipV="false" rot="0">
                      <a:ext cx="6043803" cy="8159877"/>
                    </a:xfrm>
                    <a:prstGeom prst="rect"/>
                  </pic:spPr>
                </pic:pic>
              </a:graphicData>
            </a:graphic>
          </wp:inline>
        </w:drawing>
      </w:r>
    </w:p>
    <w:p w14:paraId="0C000000">
      <w:pPr>
        <w:spacing w:after="0" w:line="240" w:lineRule="auto"/>
        <w:ind w:right="892"/>
        <w:jc w:val="right"/>
        <w:rPr>
          <w:b w:val="1"/>
          <w:sz w:val="24"/>
        </w:rPr>
      </w:pPr>
    </w:p>
    <w:p w14:paraId="0D000000">
      <w:pPr>
        <w:spacing w:after="0" w:line="240" w:lineRule="auto"/>
        <w:ind w:right="892"/>
        <w:jc w:val="right"/>
        <w:rPr>
          <w:b w:val="1"/>
          <w:sz w:val="24"/>
        </w:rPr>
      </w:pPr>
    </w:p>
    <w:p w14:paraId="0E000000">
      <w:pPr>
        <w:spacing w:after="0" w:line="240" w:lineRule="auto"/>
        <w:ind w:firstLine="709" w:left="28" w:right="28"/>
        <w:rPr>
          <w:sz w:val="24"/>
        </w:rPr>
      </w:pPr>
    </w:p>
    <w:p w14:paraId="0F000000">
      <w:pPr>
        <w:spacing w:after="0" w:line="240" w:lineRule="auto"/>
        <w:ind w:firstLine="709" w:left="28" w:right="28"/>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10000000">
      <w:pPr>
        <w:numPr>
          <w:ilvl w:val="0"/>
          <w:numId w:val="1"/>
        </w:numPr>
        <w:spacing w:after="0" w:line="240" w:lineRule="auto"/>
        <w:ind w:firstLine="709" w:right="28"/>
        <w:rPr>
          <w:sz w:val="24"/>
        </w:rPr>
      </w:pPr>
      <w:r>
        <w:rPr>
          <w:sz w:val="24"/>
        </w:rPr>
        <w:t>Принципы реализации Программы:</w:t>
      </w:r>
    </w:p>
    <w:p w14:paraId="11000000">
      <w:pPr>
        <w:spacing w:after="0" w:line="240" w:lineRule="auto"/>
        <w:ind w:firstLine="709" w:left="28" w:right="28"/>
        <w:rPr>
          <w:sz w:val="24"/>
        </w:rPr>
      </w:pPr>
      <w:r>
        <w:rPr>
          <w:sz w:val="24"/>
        </w:rPr>
        <w:t xml:space="preserve">- принцип единого целевого начала воспитательной деятельности; </w:t>
      </w:r>
    </w:p>
    <w:p w14:paraId="12000000">
      <w:pPr>
        <w:spacing w:after="0" w:line="240" w:lineRule="auto"/>
        <w:ind w:firstLine="709" w:left="28" w:right="28"/>
        <w:rPr>
          <w:sz w:val="24"/>
        </w:rPr>
      </w:pPr>
      <w:r>
        <w:rPr>
          <w:sz w:val="24"/>
        </w:rPr>
        <w:t xml:space="preserve">- принцип системности, непрерывности и преемственности воспитательной деятельности; </w:t>
      </w:r>
    </w:p>
    <w:p w14:paraId="13000000">
      <w:pPr>
        <w:spacing w:after="0" w:line="240" w:lineRule="auto"/>
        <w:ind w:firstLine="709" w:left="28" w:right="28"/>
        <w:rPr>
          <w:sz w:val="24"/>
        </w:rPr>
      </w:pPr>
      <w:r>
        <w:rPr>
          <w:sz w:val="24"/>
        </w:rPr>
        <w:t xml:space="preserve">- принцип единства концептуальных подходов, методов и форм воспитательной деятельности; </w:t>
      </w:r>
    </w:p>
    <w:p w14:paraId="14000000">
      <w:pPr>
        <w:spacing w:after="0" w:line="240" w:lineRule="auto"/>
        <w:ind w:firstLine="709" w:left="28" w:right="28"/>
        <w:rPr>
          <w:sz w:val="24"/>
        </w:rPr>
      </w:pPr>
      <w:r>
        <w:rPr>
          <w:sz w:val="24"/>
        </w:rPr>
        <w:t xml:space="preserve">- принцип учета возрастных и индивидуальных особенностей воспитанников и их групп; </w:t>
      </w:r>
    </w:p>
    <w:p w14:paraId="15000000">
      <w:pPr>
        <w:spacing w:after="0" w:line="240" w:lineRule="auto"/>
        <w:ind w:firstLine="709" w:left="28" w:right="28"/>
        <w:rPr>
          <w:sz w:val="24"/>
        </w:rPr>
      </w:pPr>
      <w:r>
        <w:rPr>
          <w:sz w:val="24"/>
        </w:rPr>
        <w:t xml:space="preserve">- принцип приоритета конструктивных интересов и потребностей детей; </w:t>
      </w:r>
    </w:p>
    <w:p w14:paraId="16000000">
      <w:pPr>
        <w:spacing w:after="0" w:line="240" w:lineRule="auto"/>
        <w:ind w:firstLine="709" w:left="28" w:right="28"/>
        <w:rPr>
          <w:sz w:val="24"/>
        </w:rPr>
      </w:pPr>
      <w:r>
        <w:rPr>
          <w:sz w:val="24"/>
        </w:rPr>
        <w:t>- принцип реальности и измеримости итогов воспитательной деятельности.</w:t>
      </w:r>
    </w:p>
    <w:p w14:paraId="17000000">
      <w:pPr>
        <w:spacing w:after="0" w:line="240" w:lineRule="auto"/>
        <w:ind w:firstLine="709" w:left="28" w:right="878"/>
        <w:jc w:val="center"/>
        <w:rPr>
          <w:sz w:val="24"/>
        </w:rPr>
      </w:pPr>
    </w:p>
    <w:p w14:paraId="18000000">
      <w:pPr>
        <w:spacing w:after="0" w:line="240" w:lineRule="auto"/>
        <w:ind w:firstLine="709" w:left="28" w:right="878"/>
        <w:jc w:val="center"/>
        <w:rPr>
          <w:sz w:val="24"/>
        </w:rPr>
      </w:pPr>
      <w:r>
        <w:rPr>
          <w:sz w:val="24"/>
        </w:rPr>
        <w:t>II</w:t>
      </w:r>
      <w:r>
        <w:rPr>
          <w:sz w:val="24"/>
        </w:rPr>
        <w:t>. Целевой раздел Программы</w:t>
      </w:r>
    </w:p>
    <w:p w14:paraId="19000000">
      <w:pPr>
        <w:numPr>
          <w:ilvl w:val="0"/>
          <w:numId w:val="1"/>
        </w:numPr>
        <w:spacing w:after="0" w:line="240" w:lineRule="auto"/>
        <w:ind w:right="28"/>
        <w:rPr>
          <w:sz w:val="24"/>
        </w:rPr>
      </w:pPr>
      <w:r>
        <w:rPr>
          <w:sz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1A000000">
      <w:pPr>
        <w:numPr>
          <w:ilvl w:val="0"/>
          <w:numId w:val="1"/>
        </w:numPr>
        <w:spacing w:after="0" w:line="240" w:lineRule="auto"/>
        <w:ind w:right="28"/>
        <w:rPr>
          <w:sz w:val="24"/>
        </w:rPr>
      </w:pPr>
      <w:r>
        <w:rPr>
          <w:sz w:val="24"/>
        </w:rPr>
        <w:t>Задачами Программы являются:</w:t>
      </w:r>
    </w:p>
    <w:p w14:paraId="1B000000">
      <w:pPr>
        <w:spacing w:after="0" w:line="240" w:lineRule="auto"/>
        <w:ind w:firstLine="0" w:left="28" w:right="28"/>
        <w:rPr>
          <w:sz w:val="24"/>
        </w:rPr>
      </w:pPr>
      <w:r>
        <w:rPr>
          <w:sz w:val="24"/>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1C000000">
      <w:pPr>
        <w:spacing w:after="0" w:line="240" w:lineRule="auto"/>
        <w:ind w:firstLine="0" w:left="28" w:right="28"/>
        <w:rPr>
          <w:sz w:val="24"/>
        </w:rPr>
      </w:pPr>
      <w:r>
        <w:rPr>
          <w:sz w:val="24"/>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1D000000">
      <w:pPr>
        <w:spacing w:after="0" w:line="240" w:lineRule="auto"/>
        <w:ind w:firstLine="0" w:left="28" w:right="28"/>
        <w:rPr>
          <w:sz w:val="24"/>
        </w:rPr>
      </w:pPr>
      <w:r>
        <w:rPr>
          <w:sz w:val="24"/>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1E000000">
      <w:pPr>
        <w:spacing w:after="0" w:line="240" w:lineRule="auto"/>
        <w:ind w:firstLine="0" w:left="28" w:right="28"/>
        <w:rPr>
          <w:sz w:val="24"/>
        </w:rPr>
      </w:pPr>
      <w:r>
        <w:rPr>
          <w:sz w:val="24"/>
        </w:rPr>
        <w:t>9</w:t>
      </w:r>
      <w:r>
        <w:rPr>
          <w:sz w:val="24"/>
        </w:rPr>
        <w:t>. При реализации цели Программы учитываются возрастные осо</w:t>
      </w:r>
      <w:r>
        <w:rPr>
          <w:sz w:val="24"/>
        </w:rPr>
        <w:t>б</w:t>
      </w:r>
      <w:r>
        <w:rPr>
          <w:sz w:val="24"/>
        </w:rPr>
        <w:t xml:space="preserve">енности участников смен: МБОУ «Старокакерлинская </w:t>
      </w:r>
      <w:r>
        <w:rPr>
          <w:sz w:val="24"/>
        </w:rPr>
        <w:t xml:space="preserve"> СОШ»</w:t>
      </w:r>
    </w:p>
    <w:p w14:paraId="1F000000">
      <w:pPr>
        <w:spacing w:after="0" w:line="240" w:lineRule="auto"/>
        <w:ind w:firstLine="0" w:left="28" w:right="28"/>
        <w:rPr>
          <w:sz w:val="24"/>
        </w:rPr>
      </w:pPr>
      <w:r>
        <w:rPr>
          <w:sz w:val="24"/>
        </w:rPr>
        <w:t>7 — 10 лет — дети младшего школьного возраста;</w:t>
      </w:r>
    </w:p>
    <w:p w14:paraId="20000000">
      <w:pPr>
        <w:spacing w:after="0" w:line="240" w:lineRule="auto"/>
        <w:ind w:firstLine="0" w:left="28" w:right="28"/>
        <w:rPr>
          <w:sz w:val="24"/>
        </w:rPr>
      </w:pPr>
      <w:r>
        <w:rPr>
          <w:sz w:val="24"/>
        </w:rPr>
        <w:t>1 1 — 14 лет — дети среднего школьного возраста;</w:t>
      </w:r>
    </w:p>
    <w:p w14:paraId="21000000">
      <w:pPr>
        <w:numPr>
          <w:ilvl w:val="0"/>
          <w:numId w:val="2"/>
        </w:numPr>
        <w:spacing w:after="0" w:line="240" w:lineRule="auto"/>
        <w:ind w:right="28"/>
        <w:rPr>
          <w:sz w:val="24"/>
        </w:rPr>
      </w:pPr>
      <w:r>
        <w:rPr>
          <w:sz w:val="24"/>
        </w:rPr>
        <w:t>— 17 лет — дети старшего школьного возраста.</w:t>
      </w:r>
    </w:p>
    <w:p w14:paraId="22000000">
      <w:pPr>
        <w:spacing w:after="0" w:line="240" w:lineRule="auto"/>
        <w:ind w:firstLine="0" w:left="28" w:right="28"/>
        <w:rPr>
          <w:sz w:val="24"/>
          <w:highlight w:val="cyan"/>
        </w:rPr>
      </w:pPr>
      <w:r>
        <w:rPr>
          <w:sz w:val="24"/>
        </w:rPr>
        <w:t>10</w:t>
      </w:r>
      <w:r>
        <w:rPr>
          <w:sz w:val="24"/>
        </w:rPr>
        <w:t>.</w:t>
      </w:r>
      <w:r>
        <w:rPr>
          <w:sz w:val="24"/>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14:paraId="23000000">
      <w:pPr>
        <w:spacing w:after="0" w:line="240" w:lineRule="auto"/>
        <w:ind w:firstLine="0" w:left="28" w:right="28"/>
        <w:rPr>
          <w:sz w:val="24"/>
          <w:highlight w:val="cyan"/>
        </w:rPr>
      </w:pPr>
      <w:r>
        <w:rPr>
          <w:sz w:val="24"/>
        </w:rPr>
        <w:t>10.1</w:t>
      </w:r>
      <w:r>
        <w:rPr>
          <w:sz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r>
        <w:rPr>
          <w:sz w:val="24"/>
        </w:rPr>
        <w:t>.</w:t>
      </w:r>
      <w:r>
        <w:rPr>
          <w:color w:val="FFFFFF"/>
          <w:sz w:val="24"/>
        </w:rPr>
        <w:t>.</w:t>
      </w:r>
    </w:p>
    <w:p w14:paraId="24000000">
      <w:pPr>
        <w:spacing w:after="0" w:line="240" w:lineRule="auto"/>
        <w:ind w:firstLine="0" w:left="28" w:right="28"/>
        <w:rPr>
          <w:sz w:val="24"/>
        </w:rPr>
      </w:pPr>
      <w:r>
        <w:rPr>
          <w:sz w:val="24"/>
        </w:rPr>
        <w:t>10.2</w:t>
      </w:r>
      <w:r>
        <w:rPr>
          <w:sz w:val="24"/>
        </w:rPr>
        <w:t xml:space="preserve"> </w:t>
      </w: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25000000">
      <w:pPr>
        <w:spacing w:after="0" w:line="240" w:lineRule="auto"/>
        <w:ind w:firstLine="0" w:left="28" w:right="28"/>
        <w:rPr>
          <w:sz w:val="24"/>
        </w:rPr>
      </w:pPr>
      <w:r>
        <w:rPr>
          <w:sz w:val="24"/>
        </w:rPr>
        <w:t>10.3</w:t>
      </w:r>
      <w:r>
        <w:rPr>
          <w:sz w:val="24"/>
        </w:rPr>
        <w:t xml:space="preserve"> </w:t>
      </w:r>
      <w:r>
        <w:rPr>
          <w:sz w:val="24"/>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26000000">
      <w:pPr>
        <w:spacing w:after="0" w:line="240" w:lineRule="auto"/>
        <w:ind w:firstLine="0" w:left="28" w:right="28"/>
        <w:rPr>
          <w:sz w:val="24"/>
        </w:rPr>
      </w:pPr>
      <w:r>
        <w:rPr>
          <w:sz w:val="24"/>
        </w:rPr>
        <w:t>10.4</w:t>
      </w:r>
      <w:r>
        <w:rPr>
          <w:sz w:val="24"/>
        </w:rPr>
        <w:t xml:space="preserve">. </w:t>
      </w:r>
      <w:r>
        <w:rPr>
          <w:sz w:val="24"/>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w:t>
      </w:r>
      <w:r>
        <w:rPr>
          <w:sz w:val="24"/>
        </w:rPr>
        <w:t xml:space="preserve">ельной работе </w:t>
      </w:r>
      <w:r>
        <w:rPr>
          <w:sz w:val="24"/>
        </w:rPr>
        <w:t>пришкольный</w:t>
      </w:r>
      <w:r>
        <w:rPr>
          <w:sz w:val="24"/>
        </w:rPr>
        <w:t xml:space="preserve"> оздоровительный лагерь «Ак каен</w:t>
      </w:r>
      <w:r>
        <w:rPr>
          <w:sz w:val="24"/>
        </w:rPr>
        <w:t>», лагерь труда и отдых</w:t>
      </w:r>
      <w:r>
        <w:rPr>
          <w:sz w:val="24"/>
        </w:rPr>
        <w:t>а.</w:t>
      </w:r>
    </w:p>
    <w:p w14:paraId="27000000">
      <w:pPr>
        <w:spacing w:after="0" w:line="240" w:lineRule="auto"/>
        <w:ind w:firstLine="0" w:left="28" w:right="28"/>
        <w:rPr>
          <w:i w:val="1"/>
          <w:sz w:val="24"/>
        </w:rPr>
      </w:pPr>
    </w:p>
    <w:p w14:paraId="28000000">
      <w:pPr>
        <w:spacing w:after="0" w:line="240" w:lineRule="auto"/>
        <w:ind w:hanging="10" w:left="878" w:right="210"/>
        <w:jc w:val="center"/>
        <w:rPr>
          <w:sz w:val="24"/>
        </w:rPr>
      </w:pPr>
      <w:r>
        <w:rPr>
          <w:sz w:val="24"/>
        </w:rPr>
        <w:t>III</w:t>
      </w:r>
      <w:r>
        <w:rPr>
          <w:sz w:val="24"/>
        </w:rPr>
        <w:t>. Содержательный раздел</w:t>
      </w:r>
    </w:p>
    <w:p w14:paraId="29000000">
      <w:pPr>
        <w:spacing w:after="0" w:line="240" w:lineRule="auto"/>
        <w:ind w:firstLine="0" w:left="28" w:right="28"/>
        <w:rPr>
          <w:sz w:val="24"/>
        </w:rPr>
      </w:pPr>
      <w:r>
        <w:rPr>
          <w:sz w:val="24"/>
        </w:rPr>
        <w:t>11.</w:t>
      </w:r>
      <w:r>
        <w:rPr>
          <w:sz w:val="24"/>
        </w:rPr>
        <w:t>В основу каждого направле</w:t>
      </w:r>
      <w:r>
        <w:rPr>
          <w:sz w:val="24"/>
        </w:rPr>
        <w:t>ния воспитательной работы в пришкольный</w:t>
      </w:r>
      <w:r>
        <w:rPr>
          <w:sz w:val="24"/>
        </w:rPr>
        <w:t xml:space="preserve"> оздоровительный лагерь «Ак каен </w:t>
      </w:r>
      <w:r>
        <w:rPr>
          <w:sz w:val="24"/>
        </w:rPr>
        <w:t xml:space="preserve">», лагерь труда и отдыха </w:t>
      </w:r>
      <w:r>
        <w:rPr>
          <w:sz w:val="24"/>
        </w:rPr>
        <w:t>заложены базовые ценности, которые способствуют всестороннему развитию личности и успешной социализации в современных условиях.</w:t>
      </w:r>
    </w:p>
    <w:p w14:paraId="2A000000">
      <w:pPr>
        <w:spacing w:after="0" w:line="240" w:lineRule="auto"/>
        <w:ind w:firstLine="823" w:left="28" w:right="28"/>
        <w:rPr>
          <w:b w:val="1"/>
          <w:sz w:val="24"/>
        </w:rPr>
      </w:pPr>
      <w:r>
        <w:rPr>
          <w:sz w:val="24"/>
        </w:rPr>
        <w:t>Основные направления воспитател</w:t>
      </w:r>
      <w:r>
        <w:rPr>
          <w:sz w:val="24"/>
        </w:rPr>
        <w:t>ьной работы пришкольный</w:t>
      </w:r>
      <w:r>
        <w:rPr>
          <w:sz w:val="24"/>
        </w:rPr>
        <w:t xml:space="preserve"> оздоровительный лагерь «Ак каен </w:t>
      </w:r>
      <w:r>
        <w:rPr>
          <w:sz w:val="24"/>
        </w:rPr>
        <w:t xml:space="preserve">», лагерь труда и отдыха </w:t>
      </w:r>
      <w:r>
        <w:rPr>
          <w:sz w:val="24"/>
        </w:rPr>
        <w:t>включают в себя:</w:t>
      </w:r>
    </w:p>
    <w:p w14:paraId="2B000000">
      <w:pPr>
        <w:spacing w:after="0" w:line="240" w:lineRule="auto"/>
        <w:ind w:firstLine="823" w:left="28" w:right="28"/>
        <w:rPr>
          <w:b w:val="1"/>
          <w:sz w:val="24"/>
        </w:rPr>
      </w:pPr>
      <w:r>
        <w:rPr>
          <w:b w:val="1"/>
          <w:sz w:val="24"/>
        </w:rPr>
        <w:t>гражданское воспитание</w:t>
      </w:r>
      <w:r>
        <w:rPr>
          <w:sz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2C000000">
      <w:pPr>
        <w:spacing w:after="0" w:line="240" w:lineRule="auto"/>
        <w:ind w:firstLine="823" w:left="28" w:right="28"/>
        <w:rPr>
          <w:b w:val="1"/>
          <w:sz w:val="24"/>
        </w:rPr>
      </w:pPr>
      <w:r>
        <w:rPr>
          <w:b w:val="1"/>
          <w:sz w:val="24"/>
        </w:rPr>
        <w:t>патриотическое воспитание:</w:t>
      </w:r>
      <w:r>
        <w:rPr>
          <w:sz w:val="24"/>
        </w:rPr>
        <w:t xml:space="preserve"> воспитание любви к своему народу и уважения к другим народам России, формирование общероссийской культурной идентичности; </w:t>
      </w:r>
    </w:p>
    <w:p w14:paraId="2D000000">
      <w:pPr>
        <w:spacing w:after="0" w:line="240" w:lineRule="auto"/>
        <w:ind w:firstLine="823" w:left="28" w:right="28"/>
        <w:rPr>
          <w:b w:val="1"/>
          <w:sz w:val="24"/>
        </w:rPr>
      </w:pPr>
      <w:r>
        <w:rPr>
          <w:b w:val="1"/>
          <w:sz w:val="24"/>
        </w:rPr>
        <w:t>духовно-нравственное воспитание</w:t>
      </w:r>
      <w:r>
        <w:rPr>
          <w:sz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2E000000">
      <w:pPr>
        <w:spacing w:after="0" w:line="240" w:lineRule="auto"/>
        <w:ind w:firstLine="823" w:left="28" w:right="28"/>
        <w:rPr>
          <w:b w:val="1"/>
          <w:sz w:val="24"/>
        </w:rPr>
      </w:pPr>
      <w:r>
        <w:rPr>
          <w:b w:val="1"/>
          <w:sz w:val="24"/>
        </w:rPr>
        <w:t>эстетическое воспитание:</w:t>
      </w:r>
      <w:r>
        <w:rPr>
          <w:sz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2F000000">
      <w:pPr>
        <w:spacing w:after="0" w:line="240" w:lineRule="auto"/>
        <w:ind w:firstLine="823" w:left="28" w:right="28"/>
        <w:rPr>
          <w:b w:val="1"/>
          <w:sz w:val="24"/>
        </w:rPr>
      </w:pPr>
      <w:r>
        <w:rPr>
          <w:b w:val="1"/>
          <w:sz w:val="24"/>
        </w:rPr>
        <w:t>трудовое воспитание:</w:t>
      </w:r>
      <w:r>
        <w:rPr>
          <w:sz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30000000">
      <w:pPr>
        <w:spacing w:after="0" w:line="240" w:lineRule="auto"/>
        <w:ind w:firstLine="823" w:left="28" w:right="28"/>
        <w:rPr>
          <w:b w:val="1"/>
          <w:sz w:val="24"/>
        </w:rPr>
      </w:pPr>
      <w:r>
        <w:rPr>
          <w:b w:val="1"/>
          <w:sz w:val="24"/>
        </w:rPr>
        <w:t>физическое воспитание, формирование культуры здорового образа жизни и эмоционального благополучия</w:t>
      </w:r>
      <w:r>
        <w:rPr>
          <w:sz w:val="24"/>
        </w:rPr>
        <w:t>: компонент здоровье</w:t>
      </w:r>
      <w:r>
        <w:rPr>
          <w:sz w:val="24"/>
        </w:rPr>
        <w:t xml:space="preserve"> </w:t>
      </w:r>
      <w:r>
        <w:rPr>
          <w:sz w:val="24"/>
        </w:rPr>
        <w:t xml:space="preserve">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31000000">
      <w:pPr>
        <w:spacing w:after="0" w:line="240" w:lineRule="auto"/>
        <w:ind w:firstLine="823" w:left="28" w:right="28"/>
        <w:rPr>
          <w:sz w:val="24"/>
        </w:rPr>
      </w:pPr>
      <w:r>
        <w:rPr>
          <w:b w:val="1"/>
          <w:sz w:val="24"/>
        </w:rPr>
        <w:t>экологическое воспитание:</w:t>
      </w:r>
      <w:r>
        <w:rPr>
          <w:sz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32000000">
      <w:pPr>
        <w:spacing w:after="0" w:line="240" w:lineRule="auto"/>
        <w:ind w:firstLine="0" w:left="28" w:right="28"/>
        <w:rPr>
          <w:i w:val="1"/>
          <w:sz w:val="24"/>
          <w:highlight w:val="yellow"/>
        </w:rPr>
      </w:pPr>
      <w:r>
        <w:rPr>
          <w:sz w:val="24"/>
        </w:rPr>
        <w:t>12.</w:t>
      </w:r>
      <w:r>
        <w:rPr>
          <w:sz w:val="24"/>
        </w:rPr>
        <w:t xml:space="preserve"> </w:t>
      </w:r>
      <w:r>
        <w:rPr>
          <w:sz w:val="24"/>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14:paraId="33000000">
      <w:pPr>
        <w:spacing w:after="0" w:line="240" w:lineRule="auto"/>
        <w:ind w:firstLine="0" w:left="28" w:right="28"/>
        <w:rPr>
          <w:sz w:val="24"/>
        </w:rPr>
      </w:pPr>
      <w:r>
        <w:rPr>
          <w:sz w:val="24"/>
        </w:rPr>
        <w:t xml:space="preserve">   И</w:t>
      </w:r>
      <w:r>
        <w:rPr>
          <w:sz w:val="24"/>
        </w:rPr>
        <w:t>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w:t>
      </w:r>
      <w:r>
        <w:rPr>
          <w:sz w:val="24"/>
        </w:rPr>
        <w:t>ельного творчества, театра,</w:t>
      </w:r>
      <w:r>
        <w:rPr>
          <w:sz w:val="24"/>
        </w:rPr>
        <w:t xml:space="preserve">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w:t>
      </w:r>
      <w:r>
        <w:rPr>
          <w:sz w:val="24"/>
        </w:rPr>
        <w:t xml:space="preserve">ательных игр; </w:t>
      </w:r>
      <w:r>
        <w:rPr>
          <w:sz w:val="24"/>
        </w:rPr>
        <w:t xml:space="preserve"> просмотр научно-популярных фильмов;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34000000">
      <w:pPr>
        <w:spacing w:after="0" w:line="240" w:lineRule="auto"/>
        <w:ind w:firstLine="0" w:left="28" w:right="28"/>
        <w:rPr>
          <w:i w:val="1"/>
          <w:sz w:val="24"/>
          <w:highlight w:val="yellow"/>
        </w:rPr>
      </w:pPr>
      <w:r>
        <w:rPr>
          <w:sz w:val="24"/>
        </w:rPr>
        <w:t>13.</w:t>
      </w:r>
      <w:r>
        <w:rPr>
          <w:sz w:val="24"/>
        </w:rPr>
        <w:t xml:space="preserve"> </w:t>
      </w:r>
      <w:r>
        <w:rPr>
          <w:sz w:val="24"/>
        </w:rPr>
        <w:t xml:space="preserve">В общем блоке реализации содержания «Россия» предлагаются пять комплексов мероприятий: </w:t>
      </w:r>
    </w:p>
    <w:p w14:paraId="35000000">
      <w:pPr>
        <w:spacing w:after="0" w:line="240" w:lineRule="auto"/>
        <w:ind w:firstLine="0" w:left="28" w:right="28"/>
        <w:rPr>
          <w:sz w:val="24"/>
        </w:rPr>
      </w:pPr>
      <w:r>
        <w:rPr>
          <w:sz w:val="24"/>
        </w:rPr>
        <w:t>13.1</w:t>
      </w:r>
      <w:r>
        <w:rPr>
          <w:sz w:val="24"/>
        </w:rPr>
        <w:t xml:space="preserve"> </w:t>
      </w:r>
      <w:r>
        <w:rPr>
          <w:sz w:val="24"/>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36000000">
      <w:pPr>
        <w:spacing w:after="0" w:line="240" w:lineRule="auto"/>
        <w:ind w:firstLine="0" w:left="28" w:right="28"/>
        <w:rPr>
          <w:sz w:val="24"/>
        </w:rPr>
      </w:pPr>
      <w:r>
        <w:rPr>
          <w:sz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w:t>
      </w:r>
      <w:r>
        <w:rPr>
          <w:sz w:val="24"/>
        </w:rPr>
        <w:t>ерации; тематические дни;</w:t>
      </w:r>
    </w:p>
    <w:p w14:paraId="37000000">
      <w:pPr>
        <w:spacing w:after="0" w:line="240" w:lineRule="auto"/>
        <w:ind w:firstLine="0" w:left="28" w:right="28"/>
        <w:rPr>
          <w:sz w:val="24"/>
          <w:highlight w:val="cyan"/>
        </w:rPr>
      </w:pPr>
      <w:r>
        <w:rPr>
          <w:sz w:val="24"/>
        </w:rPr>
        <w:t>13.2</w:t>
      </w:r>
      <w:r>
        <w:rPr>
          <w:sz w:val="24"/>
        </w:rPr>
        <w:t>.</w:t>
      </w:r>
      <w:r>
        <w:rPr>
          <w:sz w:val="24"/>
        </w:rPr>
        <w:t xml:space="preserve"> </w:t>
      </w:r>
      <w:r>
        <w:rPr>
          <w:sz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38000000">
      <w:pPr>
        <w:spacing w:after="0" w:line="240" w:lineRule="auto"/>
        <w:ind w:firstLine="0" w:left="28" w:right="28"/>
        <w:rPr>
          <w:sz w:val="24"/>
        </w:rPr>
      </w:pPr>
      <w:r>
        <w:rPr>
          <w:sz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39000000">
      <w:pPr>
        <w:spacing w:after="0" w:line="240" w:lineRule="auto"/>
        <w:ind w:firstLine="0" w:right="28"/>
        <w:rPr>
          <w:sz w:val="24"/>
          <w:highlight w:val="cyan"/>
        </w:rPr>
      </w:pPr>
      <w:r>
        <w:rPr>
          <w:sz w:val="24"/>
        </w:rPr>
        <w:t>13.3</w:t>
      </w:r>
      <w:r>
        <w:rPr>
          <w:sz w:val="24"/>
        </w:rPr>
        <w:t xml:space="preserve"> </w:t>
      </w:r>
      <w:r>
        <w:rPr>
          <w:sz w:val="24"/>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A000000">
      <w:pPr>
        <w:spacing w:after="0" w:line="240" w:lineRule="auto"/>
        <w:ind w:firstLine="0" w:left="91" w:right="28"/>
        <w:rPr>
          <w:sz w:val="24"/>
        </w:rPr>
      </w:pPr>
      <w:r>
        <w:rPr>
          <w:sz w:val="24"/>
        </w:rPr>
        <w:t>С целью формирования у детей и подростков гражданского самосознания могут проводиться информационные часы и акции.</w:t>
      </w:r>
    </w:p>
    <w:p w14:paraId="3B000000">
      <w:pPr>
        <w:spacing w:after="0" w:line="240" w:lineRule="auto"/>
        <w:ind w:firstLine="0" w:left="28" w:right="28"/>
        <w:rPr>
          <w:sz w:val="24"/>
        </w:rPr>
      </w:pPr>
      <w:r>
        <w:rPr>
          <w:sz w:val="24"/>
        </w:rPr>
        <w:t xml:space="preserve">13.4 </w:t>
      </w:r>
      <w:r>
        <w:rPr>
          <w:sz w:val="24"/>
        </w:rPr>
        <w:t>Четвертый комплекс мероприятий связан с русским языком- государственным языком Российской Федерации.</w:t>
      </w:r>
    </w:p>
    <w:p w14:paraId="3C000000">
      <w:pPr>
        <w:spacing w:after="0" w:line="240" w:lineRule="auto"/>
        <w:ind w:firstLine="0" w:left="768" w:right="28"/>
        <w:rPr>
          <w:sz w:val="24"/>
          <w:highlight w:val="cyan"/>
        </w:rPr>
      </w:pPr>
      <w:r>
        <w:rPr>
          <w:sz w:val="24"/>
        </w:rPr>
        <w:t>Формы мероприятий:</w:t>
      </w:r>
    </w:p>
    <w:p w14:paraId="3D000000">
      <w:pPr>
        <w:spacing w:after="0" w:line="240" w:lineRule="auto"/>
        <w:ind w:firstLine="0" w:left="28" w:right="105"/>
        <w:rPr>
          <w:sz w:val="24"/>
        </w:rPr>
      </w:pPr>
      <w:r>
        <w:rPr>
          <w:sz w:val="24"/>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w:t>
      </w:r>
      <w:r>
        <w:rPr>
          <w:sz w:val="24"/>
        </w:rPr>
        <w:t xml:space="preserve">и, беседы, </w:t>
      </w:r>
      <w:r>
        <w:rPr>
          <w:sz w:val="24"/>
        </w:rPr>
        <w:t>посвященные выдающимся писателям, поэтам и языковым традициям России.</w:t>
      </w:r>
    </w:p>
    <w:p w14:paraId="3E000000">
      <w:pPr>
        <w:spacing w:after="0" w:line="240" w:lineRule="auto"/>
        <w:ind w:firstLine="0" w:left="28" w:right="96"/>
        <w:rPr>
          <w:sz w:val="24"/>
        </w:rPr>
      </w:pPr>
      <w:r>
        <w:rPr>
          <w:sz w:val="24"/>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3F000000">
      <w:pPr>
        <w:spacing w:after="0" w:line="240" w:lineRule="auto"/>
        <w:ind w:firstLine="0" w:left="28" w:right="28"/>
        <w:rPr>
          <w:sz w:val="24"/>
        </w:rPr>
      </w:pPr>
      <w:r>
        <w:rPr>
          <w:sz w:val="24"/>
        </w:rPr>
        <w:t>13.5</w:t>
      </w:r>
      <w:r>
        <w:rPr>
          <w:sz w:val="24"/>
        </w:rPr>
        <w:t xml:space="preserve"> </w:t>
      </w:r>
      <w:r>
        <w:rPr>
          <w:sz w:val="24"/>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40000000">
      <w:pPr>
        <w:spacing w:after="0" w:line="240" w:lineRule="auto"/>
        <w:ind w:firstLine="0" w:left="782" w:right="28"/>
        <w:rPr>
          <w:sz w:val="24"/>
          <w:highlight w:val="cyan"/>
        </w:rPr>
      </w:pPr>
      <w:r>
        <w:rPr>
          <w:sz w:val="24"/>
        </w:rPr>
        <w:t>Формы мероприятий:</w:t>
      </w:r>
    </w:p>
    <w:p w14:paraId="41000000">
      <w:pPr>
        <w:spacing w:after="0" w:line="240" w:lineRule="auto"/>
        <w:ind w:firstLine="0" w:left="28" w:right="28"/>
        <w:rPr>
          <w:sz w:val="24"/>
        </w:rPr>
      </w:pPr>
      <w:r>
        <w:rPr>
          <w:sz w:val="24"/>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14:paraId="42000000">
      <w:pPr>
        <w:spacing w:after="0" w:line="240" w:lineRule="auto"/>
        <w:ind w:firstLine="0" w:left="28" w:right="28"/>
        <w:rPr>
          <w:i w:val="1"/>
          <w:sz w:val="24"/>
          <w:highlight w:val="yellow"/>
        </w:rPr>
      </w:pPr>
      <w:r>
        <w:rPr>
          <w:sz w:val="24"/>
        </w:rPr>
        <w:t>14.</w:t>
      </w:r>
      <w:r>
        <w:rPr>
          <w:sz w:val="24"/>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43000000">
      <w:pPr>
        <w:spacing w:after="0" w:line="240" w:lineRule="auto"/>
        <w:ind w:hanging="10" w:left="24" w:right="5"/>
        <w:jc w:val="center"/>
        <w:rPr>
          <w:sz w:val="24"/>
        </w:rPr>
      </w:pPr>
      <w:r>
        <w:rPr>
          <w:sz w:val="24"/>
        </w:rPr>
        <w:t>Реализация воспитательного потенциала данного блока предусматривает:</w:t>
      </w:r>
    </w:p>
    <w:p w14:paraId="44000000">
      <w:pPr>
        <w:spacing w:after="0" w:line="240" w:lineRule="auto"/>
        <w:ind w:firstLine="0" w:left="28" w:right="28"/>
        <w:rPr>
          <w:sz w:val="24"/>
        </w:rPr>
      </w:pPr>
      <w:r>
        <w:rPr>
          <w:sz w:val="24"/>
        </w:rPr>
        <w:drawing>
          <wp:anchor allowOverlap="true" behindDoc="false" layoutInCell="true" locked="false" relativeHeight="251658240" simplePos="false">
            <wp:simplePos x="0" y="0"/>
            <wp:positionH relativeFrom="page">
              <wp:posOffset>3862070</wp:posOffset>
            </wp:positionH>
            <wp:positionV relativeFrom="page">
              <wp:posOffset>600710</wp:posOffset>
            </wp:positionV>
            <wp:extent cx="15240" cy="15240"/>
            <wp:wrapTopAndBottom/>
            <wp:docPr hidden="false" id="4" name="Picture 4"/>
            <a:graphic>
              <a:graphicData uri="http://schemas.openxmlformats.org/drawingml/2006/picture">
                <pic:pic>
                  <pic:nvPicPr>
                    <pic:cNvPr hidden="false" id="3" name="Picture 3"/>
                    <pic:cNvPicPr preferRelativeResize="true"/>
                  </pic:nvPicPr>
                  <pic:blipFill>
                    <a:blip r:embed="rId8"/>
                    <a:srcRect b="-6667" l="-6667" r="-6667" t="-6667"/>
                    <a:stretch/>
                  </pic:blipFill>
                  <pic:spPr>
                    <a:xfrm flipH="false" flipV="false" rot="0">
                      <a:ext cx="15240" cy="15240"/>
                    </a:xfrm>
                    <a:prstGeom prst="rect"/>
                  </pic:spPr>
                </pic:pic>
              </a:graphicData>
            </a:graphic>
          </wp:anchor>
        </w:drawing>
      </w:r>
      <w:r>
        <w:rPr>
          <w:sz w:val="24"/>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Pr>
          <w:sz w:val="24"/>
        </w:rPr>
        <w:drawing>
          <wp:inline>
            <wp:extent cx="93853" cy="15875"/>
            <wp:docPr hidden="false" id="6" name="Picture 6"/>
            <a:graphic>
              <a:graphicData uri="http://schemas.openxmlformats.org/drawingml/2006/picture">
                <pic:pic>
                  <pic:nvPicPr>
                    <pic:cNvPr hidden="false" id="5" name="Picture 5"/>
                    <pic:cNvPicPr preferRelativeResize="true"/>
                  </pic:nvPicPr>
                  <pic:blipFill>
                    <a:blip r:embed="rId9"/>
                    <a:srcRect b="-1666" l="-214" r="-214" t="-1666"/>
                    <a:stretch/>
                  </pic:blipFill>
                  <pic:spPr>
                    <a:xfrm flipH="false" flipV="false" rot="0">
                      <a:ext cx="93853" cy="15875"/>
                    </a:xfrm>
                    <a:prstGeom prst="rect"/>
                  </pic:spPr>
                </pic:pic>
              </a:graphicData>
            </a:graphic>
          </wp:inline>
        </w:drawing>
      </w:r>
      <w:r>
        <w:rPr>
          <w:sz w:val="24"/>
        </w:rPr>
        <w:t>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45000000">
      <w:pPr>
        <w:spacing w:after="0" w:line="240" w:lineRule="auto"/>
        <w:ind w:firstLine="0" w:left="28" w:right="91"/>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46000000">
      <w:pPr>
        <w:spacing w:after="0" w:line="240" w:lineRule="auto"/>
        <w:ind w:firstLine="0" w:left="28" w:right="28"/>
        <w:rPr>
          <w:b w:val="1"/>
          <w:sz w:val="24"/>
        </w:rPr>
      </w:pPr>
      <w:r>
        <w:rPr>
          <w:sz w:val="24"/>
        </w:rPr>
        <w:t>15.</w:t>
      </w:r>
      <w:r>
        <w:rPr>
          <w:sz w:val="24"/>
        </w:rPr>
        <w:t>Инвариантные общие содержательные модули включают:</w:t>
      </w:r>
    </w:p>
    <w:p w14:paraId="47000000">
      <w:pPr>
        <w:spacing w:after="0" w:line="240" w:lineRule="auto"/>
        <w:ind w:firstLine="0" w:left="28" w:right="28"/>
        <w:rPr>
          <w:i w:val="1"/>
          <w:sz w:val="24"/>
          <w:highlight w:val="yellow"/>
        </w:rPr>
      </w:pPr>
      <w:r>
        <w:rPr>
          <w:b w:val="1"/>
          <w:sz w:val="24"/>
        </w:rPr>
        <w:t xml:space="preserve">      </w:t>
      </w:r>
      <w:r>
        <w:rPr>
          <w:b w:val="1"/>
          <w:sz w:val="24"/>
        </w:rPr>
        <w:t>Модуль «Спортивно-оздоровительная работа».</w:t>
      </w:r>
    </w:p>
    <w:p w14:paraId="48000000">
      <w:pPr>
        <w:spacing w:after="0" w:line="240" w:lineRule="auto"/>
        <w:ind w:firstLine="0" w:left="28" w:right="28"/>
        <w:rPr>
          <w:sz w:val="24"/>
          <w:highlight w:val="cyan"/>
        </w:rPr>
      </w:pPr>
      <w:r>
        <w:rPr>
          <w:sz w:val="24"/>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49000000">
      <w:pPr>
        <w:spacing w:after="0" w:line="240" w:lineRule="auto"/>
        <w:ind w:firstLine="0" w:left="28" w:right="52"/>
        <w:rPr>
          <w:sz w:val="24"/>
        </w:rPr>
      </w:pPr>
      <w:r>
        <w:rPr>
          <w:sz w:val="24"/>
        </w:rPr>
        <w:t>физкультурно-оздоровительных занятий, которые проводятся с детьми по графику, максимально на открытых площадках;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4A000000">
      <w:pPr>
        <w:spacing w:after="0" w:line="240" w:lineRule="auto"/>
        <w:ind w:firstLine="0" w:left="28" w:right="28"/>
        <w:rPr>
          <w:b w:val="1"/>
          <w:sz w:val="24"/>
        </w:rPr>
      </w:pPr>
      <w:r>
        <w:rPr>
          <w:sz w:val="24"/>
        </w:rPr>
        <w:t>Спортивно-оздоровительная работа строится во взаимодействии с медицинским персоналом с учетом возраста детей и показателей здоровья.</w:t>
      </w:r>
    </w:p>
    <w:p w14:paraId="4B000000">
      <w:pPr>
        <w:spacing w:after="0" w:line="240" w:lineRule="auto"/>
        <w:ind w:firstLine="0" w:left="28" w:right="28"/>
        <w:rPr>
          <w:i w:val="1"/>
          <w:sz w:val="24"/>
          <w:highlight w:val="yellow"/>
        </w:rPr>
      </w:pPr>
      <w:r>
        <w:rPr>
          <w:b w:val="1"/>
          <w:sz w:val="24"/>
        </w:rPr>
        <w:t xml:space="preserve">     </w:t>
      </w:r>
      <w:r>
        <w:rPr>
          <w:b w:val="1"/>
          <w:sz w:val="24"/>
        </w:rPr>
        <w:t>Модуль «Культура России».</w:t>
      </w:r>
    </w:p>
    <w:p w14:paraId="4C000000">
      <w:pPr>
        <w:spacing w:after="0" w:line="240" w:lineRule="auto"/>
        <w:ind w:firstLine="0" w:left="28" w:right="28"/>
        <w:rPr>
          <w:sz w:val="24"/>
        </w:rPr>
      </w:pPr>
      <w:r>
        <w:rPr>
          <w:sz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D000000">
      <w:pPr>
        <w:spacing w:after="0" w:line="240" w:lineRule="auto"/>
        <w:ind w:firstLine="0" w:left="28" w:right="28"/>
        <w:rPr>
          <w:sz w:val="24"/>
        </w:rPr>
      </w:pPr>
      <w:r>
        <w:rPr>
          <w:sz w:val="24"/>
        </w:rPr>
        <w:t>Воспитательная работа предполагает просмо</w:t>
      </w:r>
      <w:r>
        <w:rPr>
          <w:sz w:val="24"/>
        </w:rPr>
        <w:t xml:space="preserve">тр отечественных кинофильмов, </w:t>
      </w:r>
      <w:r>
        <w:rPr>
          <w:sz w:val="24"/>
        </w:rPr>
        <w:t>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E000000">
      <w:pPr>
        <w:spacing w:after="0" w:line="240" w:lineRule="auto"/>
        <w:ind w:firstLine="0" w:left="28" w:right="28"/>
        <w:rPr>
          <w:sz w:val="24"/>
        </w:rPr>
      </w:pPr>
      <w:r>
        <w:rPr>
          <w:sz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w:t>
      </w:r>
      <w:r>
        <w:rPr>
          <w:sz w:val="24"/>
        </w:rPr>
        <w:t xml:space="preserve"> </w:t>
      </w:r>
      <w:r>
        <w:rPr>
          <w:sz w:val="24"/>
        </w:rPr>
        <w:t>РФ», Национальная электронная библиотека, Национальная электронная детская библиотека, Президентская библиотека и других</w:t>
      </w:r>
      <w:r>
        <w:rPr>
          <w:sz w:val="24"/>
        </w:rPr>
        <w:t>.</w:t>
      </w:r>
    </w:p>
    <w:p w14:paraId="4F000000">
      <w:pPr>
        <w:spacing w:after="0" w:line="240" w:lineRule="auto"/>
        <w:ind w:firstLine="0" w:left="28" w:right="28"/>
        <w:rPr>
          <w:b w:val="1"/>
          <w:sz w:val="24"/>
        </w:rPr>
      </w:pPr>
    </w:p>
    <w:p w14:paraId="50000000">
      <w:pPr>
        <w:spacing w:after="0" w:line="240" w:lineRule="auto"/>
        <w:ind w:firstLine="0" w:left="28" w:right="28"/>
        <w:rPr>
          <w:sz w:val="24"/>
          <w:highlight w:val="cyan"/>
        </w:rPr>
      </w:pPr>
      <w:r>
        <w:rPr>
          <w:b w:val="1"/>
          <w:sz w:val="24"/>
        </w:rPr>
        <w:t xml:space="preserve">      </w:t>
      </w:r>
      <w:r>
        <w:rPr>
          <w:b w:val="1"/>
          <w:sz w:val="24"/>
        </w:rPr>
        <w:t>Модуль «Психолого-педагогическое сопровождение».</w:t>
      </w:r>
    </w:p>
    <w:p w14:paraId="51000000">
      <w:pPr>
        <w:spacing w:after="0" w:line="240" w:lineRule="auto"/>
        <w:ind w:firstLine="0" w:left="28" w:right="28"/>
        <w:rPr>
          <w:sz w:val="24"/>
        </w:rPr>
      </w:pPr>
      <w:r>
        <w:rPr>
          <w:sz w:val="24"/>
        </w:rPr>
        <w:t>Психолого-педагогическое сопровождение осуществляется при наличии в штате организации отдыха детей и их</w:t>
      </w:r>
      <w:r>
        <w:rPr>
          <w:sz w:val="24"/>
        </w:rPr>
        <w:t xml:space="preserve"> оздоровления педагога</w:t>
      </w:r>
      <w:r>
        <w:rPr>
          <w:sz w:val="24"/>
        </w:rPr>
        <w:t xml:space="preserve"> и включает в себя оп</w:t>
      </w:r>
      <w:r>
        <w:rPr>
          <w:sz w:val="24"/>
        </w:rPr>
        <w:t>исание работы педагога</w:t>
      </w:r>
      <w:r>
        <w:rPr>
          <w:sz w:val="24"/>
        </w:rPr>
        <w:t xml:space="preserve"> (структурного п</w:t>
      </w:r>
      <w:r>
        <w:rPr>
          <w:sz w:val="24"/>
        </w:rPr>
        <w:t xml:space="preserve">одразделения оказания </w:t>
      </w:r>
      <w:r>
        <w:rPr>
          <w:sz w:val="24"/>
        </w:rPr>
        <w:t>педагогической помощи организации отдыха детей и их оздоровления), которая базируется на соблюдении профессиональных принципов</w:t>
      </w:r>
      <w:r>
        <w:rPr>
          <w:sz w:val="24"/>
        </w:rPr>
        <w:t xml:space="preserve"> сообщества педагогов</w:t>
      </w:r>
      <w:r>
        <w:rPr>
          <w:sz w:val="24"/>
        </w:rPr>
        <w:t>.</w:t>
      </w:r>
    </w:p>
    <w:p w14:paraId="52000000">
      <w:pPr>
        <w:spacing w:after="0" w:line="240" w:lineRule="auto"/>
        <w:ind w:firstLine="0" w:left="28" w:right="28"/>
        <w:rPr>
          <w:b w:val="1"/>
          <w:sz w:val="24"/>
        </w:rPr>
      </w:pPr>
      <w:r>
        <w:rPr>
          <w:sz w:val="24"/>
        </w:rPr>
        <w:t>Компл</w:t>
      </w:r>
      <w:r>
        <w:rPr>
          <w:sz w:val="24"/>
        </w:rPr>
        <w:t>ексная работа педагога</w:t>
      </w:r>
      <w:r>
        <w:rPr>
          <w:sz w:val="24"/>
        </w:rPr>
        <w:t xml:space="preserve"> (структурного п</w:t>
      </w:r>
      <w:r>
        <w:rPr>
          <w:sz w:val="24"/>
        </w:rPr>
        <w:t xml:space="preserve">одразделения оказания </w:t>
      </w:r>
      <w:r>
        <w:rPr>
          <w:sz w:val="24"/>
        </w:rPr>
        <w:t>педагогической помощи организации отдыха детей и их оздоровления) включает в себя в</w:t>
      </w:r>
      <w:r>
        <w:rPr>
          <w:sz w:val="24"/>
        </w:rPr>
        <w:t xml:space="preserve">ариативность направлений </w:t>
      </w:r>
      <w:r>
        <w:rPr>
          <w:sz w:val="24"/>
        </w:rPr>
        <w:t>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w:t>
      </w:r>
      <w:r>
        <w:rPr>
          <w:sz w:val="24"/>
        </w:rPr>
        <w:t xml:space="preserve">льными потребностями; </w:t>
      </w:r>
      <w:r>
        <w:rPr>
          <w:sz w:val="24"/>
        </w:rPr>
        <w:t>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3000000">
      <w:pPr>
        <w:spacing w:after="0" w:line="240" w:lineRule="auto"/>
        <w:ind w:firstLine="0" w:left="28" w:right="28"/>
        <w:rPr>
          <w:sz w:val="24"/>
        </w:rPr>
      </w:pPr>
      <w:r>
        <w:rPr>
          <w:b w:val="1"/>
          <w:sz w:val="24"/>
        </w:rPr>
        <w:t xml:space="preserve">      </w:t>
      </w:r>
      <w:r>
        <w:rPr>
          <w:b w:val="1"/>
          <w:sz w:val="24"/>
        </w:rPr>
        <w:t>Модуль «Детское самоуправление».</w:t>
      </w:r>
    </w:p>
    <w:p w14:paraId="54000000">
      <w:pPr>
        <w:spacing w:after="0" w:line="240" w:lineRule="auto"/>
        <w:ind w:firstLine="0" w:left="28" w:right="28"/>
        <w:rPr>
          <w:sz w:val="24"/>
        </w:rPr>
      </w:pPr>
      <w:r>
        <w:rPr>
          <w:sz w:val="24"/>
        </w:rPr>
        <w:t>15.</w:t>
      </w:r>
      <w:r>
        <w:rPr>
          <w:sz w:val="24"/>
        </w:rPr>
        <w:t>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55000000">
      <w:pPr>
        <w:spacing w:after="0" w:line="240" w:lineRule="auto"/>
        <w:ind w:firstLine="0" w:left="738" w:right="28"/>
        <w:rPr>
          <w:sz w:val="24"/>
        </w:rPr>
      </w:pPr>
      <w:r>
        <w:rPr>
          <w:sz w:val="24"/>
        </w:rPr>
        <w:t>15.2</w:t>
      </w:r>
      <w:r>
        <w:rPr>
          <w:sz w:val="24"/>
        </w:rPr>
        <w:t xml:space="preserve">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56000000">
      <w:pPr>
        <w:spacing w:after="0" w:line="240" w:lineRule="auto"/>
        <w:ind w:firstLine="0" w:left="28" w:right="28"/>
        <w:rPr>
          <w:sz w:val="24"/>
        </w:rPr>
      </w:pPr>
      <w:r>
        <w:rPr>
          <w:sz w:val="24"/>
        </w:rPr>
        <w:t>15.</w:t>
      </w:r>
      <w:r>
        <w:rPr>
          <w:sz w:val="24"/>
        </w:rPr>
        <w:t>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57000000">
      <w:pPr>
        <w:spacing w:after="0" w:line="240" w:lineRule="auto"/>
        <w:ind w:firstLine="0" w:left="28" w:right="28"/>
        <w:rPr>
          <w:sz w:val="24"/>
        </w:rPr>
      </w:pPr>
      <w:r>
        <w:rPr>
          <w:sz w:val="24"/>
        </w:rPr>
        <w:t>Система проявлений активной жизненной позиции и поощрения социальной успешности детей строится на принципах:</w:t>
      </w:r>
    </w:p>
    <w:p w14:paraId="58000000">
      <w:pPr>
        <w:spacing w:after="0" w:line="240" w:lineRule="auto"/>
        <w:ind w:firstLine="0" w:left="28" w:right="28"/>
        <w:rPr>
          <w:sz w:val="24"/>
        </w:rPr>
      </w:pPr>
      <w:r>
        <w:rPr>
          <w:sz w:val="24"/>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14:paraId="59000000">
      <w:pPr>
        <w:spacing w:after="0" w:line="240" w:lineRule="auto"/>
        <w:ind w:firstLine="0" w:left="28" w:right="28"/>
        <w:rPr>
          <w:i w:val="1"/>
          <w:sz w:val="24"/>
          <w:highlight w:val="yellow"/>
        </w:rPr>
      </w:pPr>
      <w:r>
        <w:rPr>
          <w:sz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val="1"/>
          <w:sz w:val="24"/>
        </w:rPr>
        <w:t xml:space="preserve">. </w:t>
      </w:r>
    </w:p>
    <w:p w14:paraId="5A000000">
      <w:pPr>
        <w:spacing w:after="0" w:line="240" w:lineRule="auto"/>
        <w:ind w:firstLine="0" w:left="28" w:right="28"/>
        <w:rPr>
          <w:b w:val="1"/>
          <w:sz w:val="24"/>
        </w:rPr>
      </w:pPr>
      <w:r>
        <w:rPr>
          <w:sz w:val="24"/>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B000000">
      <w:pPr>
        <w:spacing w:after="0" w:line="240" w:lineRule="auto"/>
        <w:ind w:firstLine="0" w:left="768" w:right="28"/>
        <w:rPr>
          <w:sz w:val="24"/>
        </w:rPr>
      </w:pPr>
      <w:r>
        <w:rPr>
          <w:b w:val="1"/>
          <w:sz w:val="24"/>
        </w:rPr>
        <w:t>15.4</w:t>
      </w:r>
      <w:r>
        <w:rPr>
          <w:b w:val="1"/>
          <w:sz w:val="24"/>
        </w:rPr>
        <w:t>. Модуль «Профориентация».</w:t>
      </w:r>
    </w:p>
    <w:p w14:paraId="5C000000">
      <w:pPr>
        <w:spacing w:after="0" w:line="240" w:lineRule="auto"/>
        <w:ind w:firstLine="0" w:left="28" w:right="28"/>
        <w:rPr>
          <w:i w:val="1"/>
          <w:sz w:val="24"/>
        </w:rPr>
      </w:pPr>
      <w:r>
        <w:rPr>
          <w:sz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14:paraId="5D000000">
      <w:pPr>
        <w:spacing w:after="0" w:line="240" w:lineRule="auto"/>
        <w:ind w:firstLine="0" w:left="28" w:right="28"/>
        <w:rPr>
          <w:b w:val="1"/>
          <w:sz w:val="24"/>
        </w:rPr>
      </w:pPr>
      <w:r>
        <w:rPr>
          <w:sz w:val="24"/>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w:t>
      </w:r>
      <w:r>
        <w:rPr>
          <w:sz w:val="24"/>
        </w:rPr>
        <w:t>, представляющих эти профессии.</w:t>
      </w:r>
    </w:p>
    <w:p w14:paraId="5E000000">
      <w:pPr>
        <w:spacing w:after="0" w:line="240" w:lineRule="auto"/>
        <w:ind w:firstLine="0" w:left="28" w:right="28"/>
        <w:rPr>
          <w:sz w:val="24"/>
        </w:rPr>
      </w:pPr>
      <w:r>
        <w:rPr>
          <w:b w:val="1"/>
          <w:sz w:val="24"/>
        </w:rPr>
        <w:t xml:space="preserve"> Модуль «Коллективная социально значимая деятельность в Движении Первых».</w:t>
      </w:r>
    </w:p>
    <w:p w14:paraId="5F000000">
      <w:pPr>
        <w:spacing w:after="0" w:line="240" w:lineRule="auto"/>
        <w:ind w:firstLine="0" w:left="28" w:right="28"/>
        <w:rPr>
          <w:i w:val="1"/>
          <w:sz w:val="24"/>
          <w:highlight w:val="yellow"/>
        </w:rPr>
      </w:pPr>
      <w:r>
        <w:rPr>
          <w:sz w:val="24"/>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14:paraId="60000000">
      <w:pPr>
        <w:spacing w:after="0" w:line="240" w:lineRule="auto"/>
        <w:ind w:firstLine="0" w:left="28" w:right="28"/>
        <w:rPr>
          <w:sz w:val="24"/>
        </w:rPr>
      </w:pPr>
      <w:r>
        <w:rPr>
          <w:sz w:val="24"/>
        </w:rP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61000000">
      <w:pPr>
        <w:spacing w:after="0" w:line="240" w:lineRule="auto"/>
        <w:ind w:firstLine="0" w:left="101" w:right="28"/>
        <w:rPr>
          <w:sz w:val="24"/>
        </w:rPr>
      </w:pPr>
      <w:r>
        <w:rPr>
          <w:sz w:val="24"/>
        </w:rPr>
        <w:t>Воспитательный потенциал данного модуля реализуется в рамках следующих возможных мероприятий и форм воспитательной работы:</w:t>
      </w:r>
    </w:p>
    <w:p w14:paraId="62000000">
      <w:pPr>
        <w:spacing w:after="0" w:line="240" w:lineRule="auto"/>
        <w:ind w:firstLine="0" w:left="96" w:right="28"/>
        <w:rPr>
          <w:sz w:val="24"/>
        </w:rPr>
      </w:pPr>
      <w:r>
        <w:rPr>
          <w:sz w:val="24"/>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63000000">
      <w:pPr>
        <w:spacing w:after="0" w:line="240" w:lineRule="auto"/>
        <w:ind w:firstLine="0" w:left="28" w:right="28"/>
        <w:rPr>
          <w:sz w:val="24"/>
        </w:rPr>
      </w:pPr>
      <w:r>
        <w:rPr>
          <w:sz w:val="24"/>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коммуникациии медиа-творчества; проектировочный семинар о траектории социального развития в Движении Первых.</w:t>
      </w:r>
    </w:p>
    <w:p w14:paraId="64000000">
      <w:pPr>
        <w:spacing w:after="0" w:line="240" w:lineRule="auto"/>
        <w:ind w:firstLine="0" w:left="28" w:right="28"/>
        <w:rPr>
          <w:sz w:val="24"/>
        </w:rPr>
      </w:pPr>
      <w:r>
        <w:rPr>
          <w:sz w:val="24"/>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w:t>
      </w:r>
      <w:r>
        <w:rPr>
          <w:sz w:val="24"/>
        </w:rPr>
        <w:t>ние деятельности вожатых и участников смены по каждому мероприятию (сценарии, инструкции).</w:t>
      </w:r>
    </w:p>
    <w:p w14:paraId="65000000">
      <w:pPr>
        <w:spacing w:after="0" w:line="240" w:lineRule="auto"/>
        <w:ind w:firstLine="0" w:left="851" w:right="28"/>
        <w:rPr>
          <w:b w:val="1"/>
          <w:i w:val="1"/>
          <w:sz w:val="24"/>
          <w:highlight w:val="yellow"/>
        </w:rPr>
      </w:pPr>
      <w:r>
        <w:rPr>
          <w:b w:val="1"/>
          <w:sz w:val="24"/>
        </w:rPr>
        <w:t>16.</w:t>
      </w:r>
      <w:r>
        <w:rPr>
          <w:b w:val="1"/>
          <w:sz w:val="24"/>
        </w:rPr>
        <w:t xml:space="preserve"> </w:t>
      </w:r>
      <w:r>
        <w:rPr>
          <w:b w:val="1"/>
          <w:sz w:val="24"/>
        </w:rPr>
        <w:t>Вариативные содержательные модули.</w:t>
      </w:r>
    </w:p>
    <w:p w14:paraId="66000000">
      <w:pPr>
        <w:spacing w:after="0" w:line="240" w:lineRule="auto"/>
        <w:ind w:firstLine="0" w:left="802" w:right="28"/>
        <w:rPr>
          <w:sz w:val="24"/>
        </w:rPr>
      </w:pPr>
      <w:r>
        <w:rPr>
          <w:sz w:val="24"/>
        </w:rPr>
        <w:t>16.1. Модуль «Экскурсии и походы».</w:t>
      </w:r>
    </w:p>
    <w:p w14:paraId="67000000">
      <w:pPr>
        <w:spacing w:after="0" w:line="240" w:lineRule="auto"/>
        <w:ind w:firstLine="0" w:left="28" w:right="28"/>
        <w:rPr>
          <w:sz w:val="24"/>
        </w:rPr>
      </w:pPr>
      <w:r>
        <w:rPr>
          <w:sz w:val="24"/>
        </w:rPr>
        <w:t>Для детей и подростков организуются туристские походы, экологические</w:t>
      </w:r>
      <w:r>
        <w:rPr>
          <w:sz w:val="24"/>
        </w:rPr>
        <w:t xml:space="preserve"> тропы, тематические экскурсии: </w:t>
      </w:r>
      <w:r>
        <w:rPr>
          <w:sz w:val="24"/>
        </w:rPr>
        <w:t>профориентационные, экскурсии по памятным местам и местам боевой славы, в муз</w:t>
      </w:r>
      <w:r>
        <w:rPr>
          <w:sz w:val="24"/>
        </w:rPr>
        <w:t>ей</w:t>
      </w:r>
      <w:r>
        <w:rPr>
          <w:sz w:val="24"/>
        </w:rPr>
        <w:t>.</w:t>
      </w:r>
    </w:p>
    <w:p w14:paraId="68000000">
      <w:pPr>
        <w:spacing w:after="0" w:line="240" w:lineRule="auto"/>
        <w:ind w:firstLine="0" w:left="28" w:right="28"/>
        <w:rPr>
          <w:sz w:val="24"/>
        </w:rPr>
      </w:pPr>
      <w:r>
        <w:rPr>
          <w:sz w:val="24"/>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69000000">
      <w:pPr>
        <w:spacing w:after="0" w:line="240" w:lineRule="auto"/>
        <w:ind w:firstLine="0" w:left="28" w:right="28"/>
        <w:rPr>
          <w:sz w:val="24"/>
        </w:rPr>
      </w:pPr>
      <w:r>
        <w:rPr>
          <w:sz w:val="24"/>
        </w:rPr>
        <w:t>В зависимости от возраста детей выбирается тематика, форма, продолжительность, оценка результативности экскурсии и похода.</w:t>
      </w:r>
    </w:p>
    <w:p w14:paraId="6A000000">
      <w:pPr>
        <w:spacing w:after="0" w:line="240" w:lineRule="auto"/>
        <w:ind w:firstLine="0" w:left="28" w:right="28"/>
        <w:rPr>
          <w:sz w:val="24"/>
        </w:rPr>
      </w:pPr>
      <w:r>
        <w:rPr>
          <w:sz w:val="24"/>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6B000000">
      <w:pPr>
        <w:spacing w:after="0" w:line="240" w:lineRule="auto"/>
        <w:ind w:firstLine="0" w:left="764" w:right="28"/>
        <w:rPr>
          <w:sz w:val="24"/>
        </w:rPr>
      </w:pPr>
      <w:r>
        <w:rPr>
          <w:sz w:val="24"/>
        </w:rPr>
        <w:t>16.2</w:t>
      </w:r>
      <w:r>
        <w:rPr>
          <w:sz w:val="24"/>
        </w:rPr>
        <w:t>. Модуль «Цифровая и медиа-среда».</w:t>
      </w:r>
    </w:p>
    <w:p w14:paraId="6C000000">
      <w:pPr>
        <w:spacing w:after="0" w:line="240" w:lineRule="auto"/>
        <w:ind w:firstLine="0" w:left="28" w:right="28"/>
        <w:rPr>
          <w:sz w:val="24"/>
        </w:rPr>
      </w:pPr>
      <w:r>
        <w:rPr>
          <w:sz w:val="24"/>
        </w:rPr>
        <w:t>Цифровая среда воспитания предполагает ряд сле</w:t>
      </w:r>
      <w:r>
        <w:rPr>
          <w:sz w:val="24"/>
        </w:rPr>
        <w:t>дующих мероприятий:</w:t>
      </w:r>
      <w:r>
        <w:rPr>
          <w:sz w:val="24"/>
        </w:rPr>
        <w:t xml:space="preserve">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Pr>
          <w:sz w:val="24"/>
        </w:rPr>
        <w:t xml:space="preserve"> </w:t>
      </w:r>
      <w:r>
        <w:rPr>
          <w:sz w:val="24"/>
        </w:rPr>
        <w:t>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w:t>
      </w:r>
      <w:r>
        <w:rPr>
          <w:sz w:val="24"/>
        </w:rPr>
        <w:t xml:space="preserve"> </w:t>
      </w:r>
      <w:r>
        <w:rPr>
          <w:sz w:val="24"/>
        </w:rPr>
        <w:t>в социальных сетях и на официальном сайте организации.</w:t>
      </w:r>
    </w:p>
    <w:p w14:paraId="6D000000">
      <w:pPr>
        <w:spacing w:after="0" w:line="240" w:lineRule="auto"/>
        <w:ind w:firstLine="0" w:left="28" w:right="28"/>
        <w:rPr>
          <w:sz w:val="24"/>
        </w:rPr>
      </w:pPr>
      <w:r>
        <w:rPr>
          <w:sz w:val="24"/>
        </w:rPr>
        <w:t>Воспитательный потенциал медиа</w:t>
      </w:r>
      <w:r>
        <w:rPr>
          <w:sz w:val="24"/>
        </w:rPr>
        <w:t xml:space="preserve"> </w:t>
      </w:r>
      <w:r>
        <w:rPr>
          <w:sz w:val="24"/>
        </w:rPr>
        <w:t>пространства реализуется в рамках следующих видов и форм воспитательной работы:</w:t>
      </w:r>
    </w:p>
    <w:p w14:paraId="6E000000">
      <w:pPr>
        <w:spacing w:after="0" w:line="240" w:lineRule="auto"/>
        <w:ind w:firstLine="0" w:left="28" w:right="28"/>
        <w:rPr>
          <w:sz w:val="24"/>
        </w:rPr>
      </w:pPr>
      <w:r>
        <w:rPr>
          <w:sz w:val="24"/>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14:paraId="6F000000">
      <w:pPr>
        <w:spacing w:after="0" w:line="240" w:lineRule="auto"/>
        <w:ind w:firstLine="0" w:left="28" w:right="28"/>
        <w:rPr>
          <w:sz w:val="24"/>
        </w:rPr>
      </w:pPr>
      <w:r>
        <w:rPr>
          <w:sz w:val="24"/>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0000000">
      <w:pPr>
        <w:spacing w:after="0" w:line="240" w:lineRule="auto"/>
        <w:ind w:firstLine="0" w:left="773" w:right="28"/>
        <w:rPr>
          <w:sz w:val="24"/>
        </w:rPr>
      </w:pPr>
      <w:r>
        <w:rPr>
          <w:sz w:val="24"/>
        </w:rPr>
        <w:t>16.4. Модуль «Проектная деятельность».</w:t>
      </w:r>
    </w:p>
    <w:p w14:paraId="71000000">
      <w:pPr>
        <w:spacing w:after="0" w:line="240" w:lineRule="auto"/>
        <w:ind w:firstLine="0" w:left="28" w:right="28"/>
        <w:rPr>
          <w:sz w:val="24"/>
        </w:rPr>
      </w:pPr>
      <w:r>
        <w:rPr>
          <w:sz w:val="24"/>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72000000">
      <w:pPr>
        <w:spacing w:after="0" w:line="240" w:lineRule="auto"/>
        <w:ind w:firstLine="0" w:left="28" w:right="28"/>
        <w:rPr>
          <w:sz w:val="24"/>
        </w:rPr>
      </w:pPr>
      <w:r>
        <w:rPr>
          <w:sz w:val="24"/>
        </w:rPr>
        <w:drawing>
          <wp:inline>
            <wp:extent cx="15875" cy="15875"/>
            <wp:docPr hidden="false" id="8" name="Picture 8"/>
            <a:graphic>
              <a:graphicData uri="http://schemas.openxmlformats.org/drawingml/2006/picture">
                <pic:pic>
                  <pic:nvPicPr>
                    <pic:cNvPr hidden="false" id="7" name="Picture 7"/>
                    <pic:cNvPicPr preferRelativeResize="true"/>
                  </pic:nvPicPr>
                  <pic:blipFill>
                    <a:blip r:embed="rId10"/>
                    <a:srcRect b="-6667" l="-6667" r="-6667" t="-6667"/>
                    <a:stretch/>
                  </pic:blipFill>
                  <pic:spPr>
                    <a:xfrm flipH="false" flipV="false" rot="0">
                      <a:ext cx="15875" cy="15875"/>
                    </a:xfrm>
                    <a:prstGeom prst="rect"/>
                  </pic:spPr>
                </pic:pic>
              </a:graphicData>
            </a:graphic>
          </wp:inline>
        </w:drawing>
      </w:r>
      <w:r>
        <w:rPr>
          <w:sz w:val="24"/>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73000000">
      <w:pPr>
        <w:spacing w:after="0" w:line="240" w:lineRule="auto"/>
        <w:ind w:firstLine="0" w:left="28" w:right="28"/>
        <w:rPr>
          <w:sz w:val="24"/>
        </w:rPr>
      </w:pPr>
      <w:r>
        <w:rPr>
          <w:sz w:val="24"/>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74000000">
      <w:pPr>
        <w:spacing w:after="0" w:line="240" w:lineRule="auto"/>
        <w:ind w:firstLine="0" w:left="28" w:right="28"/>
        <w:rPr>
          <w:sz w:val="24"/>
        </w:rPr>
      </w:pPr>
      <w:r>
        <w:rPr>
          <w:sz w:val="24"/>
        </w:rPr>
        <w:t xml:space="preserve">17. </w:t>
      </w:r>
      <w:r>
        <w:rPr>
          <w:sz w:val="24"/>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14:paraId="75000000">
      <w:pPr>
        <w:spacing w:after="0" w:line="240" w:lineRule="auto"/>
        <w:ind w:firstLine="851" w:left="0" w:right="28"/>
        <w:rPr>
          <w:sz w:val="24"/>
        </w:rPr>
      </w:pPr>
      <w:r>
        <w:rPr>
          <w:sz w:val="24"/>
        </w:rPr>
        <w:t>При планировании и реализации содержания Программы используются следующие уровни воспитательной работы:</w:t>
      </w:r>
    </w:p>
    <w:p w14:paraId="76000000">
      <w:pPr>
        <w:spacing w:after="0" w:line="240" w:lineRule="auto"/>
        <w:ind w:firstLine="0" w:left="28" w:right="28"/>
        <w:rPr>
          <w:sz w:val="24"/>
        </w:rPr>
      </w:pPr>
      <w:r>
        <w:rPr>
          <w:sz w:val="24"/>
        </w:rPr>
        <w:t>17.1</w:t>
      </w:r>
      <w:r>
        <w:rPr>
          <w:sz w:val="24"/>
        </w:rPr>
        <w:t xml:space="preserve"> </w:t>
      </w:r>
      <w:r>
        <w:rPr>
          <w:sz w:val="24"/>
        </w:rPr>
        <w:t>Обще</w:t>
      </w:r>
      <w:r>
        <w:rPr>
          <w:sz w:val="24"/>
        </w:rPr>
        <w:t xml:space="preserve"> </w:t>
      </w:r>
      <w:r>
        <w:rPr>
          <w:sz w:val="24"/>
        </w:rPr>
        <w:t>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77000000">
      <w:pPr>
        <w:spacing w:after="0" w:line="240" w:lineRule="auto"/>
        <w:ind w:firstLine="0" w:left="28" w:right="28"/>
        <w:rPr>
          <w:sz w:val="24"/>
        </w:rPr>
      </w:pPr>
      <w:r>
        <w:rPr>
          <w:sz w:val="24"/>
        </w:rPr>
        <w:t>17.2</w:t>
      </w:r>
      <w:r>
        <w:rPr>
          <w:sz w:val="24"/>
        </w:rPr>
        <w:t xml:space="preserve"> </w:t>
      </w:r>
      <w:r>
        <w:rPr>
          <w:sz w:val="24"/>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78000000">
      <w:pPr>
        <w:spacing w:after="0" w:line="240" w:lineRule="auto"/>
        <w:ind w:firstLine="0" w:left="28" w:right="28"/>
        <w:rPr>
          <w:sz w:val="24"/>
        </w:rPr>
      </w:pPr>
      <w:r>
        <w:rPr>
          <w:sz w:val="24"/>
        </w:rPr>
        <w:t xml:space="preserve">17.3 </w:t>
      </w:r>
      <w:r>
        <w:rPr>
          <w:sz w:val="24"/>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w:t>
      </w:r>
      <w:r>
        <w:rPr>
          <w:sz w:val="24"/>
        </w:rPr>
        <w:t xml:space="preserve">вления: </w:t>
      </w:r>
      <w:r>
        <w:rPr>
          <w:sz w:val="24"/>
        </w:rPr>
        <w:t xml:space="preserve"> органы самоуправления на обще</w:t>
      </w:r>
      <w:r>
        <w:rPr>
          <w:sz w:val="24"/>
        </w:rPr>
        <w:t xml:space="preserve"> </w:t>
      </w:r>
      <w:r>
        <w:rPr>
          <w:sz w:val="24"/>
        </w:rPr>
        <w:t>лагерном уровне. Особенность работы заключается в разновозрастном формате совместной деятельности.</w:t>
      </w:r>
    </w:p>
    <w:p w14:paraId="79000000">
      <w:pPr>
        <w:spacing w:after="0" w:line="240" w:lineRule="auto"/>
        <w:ind w:firstLine="0" w:left="28" w:right="28"/>
        <w:rPr>
          <w:sz w:val="24"/>
        </w:rPr>
      </w:pPr>
      <w:r>
        <w:rPr>
          <w:sz w:val="24"/>
        </w:rPr>
        <w:t>17.4</w:t>
      </w:r>
      <w:r>
        <w:rPr>
          <w:sz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7A000000">
      <w:pPr>
        <w:spacing w:after="0" w:line="240" w:lineRule="auto"/>
        <w:ind w:firstLine="0" w:left="28" w:right="28"/>
        <w:rPr>
          <w:sz w:val="24"/>
        </w:rPr>
      </w:pPr>
      <w:r>
        <w:rPr>
          <w:sz w:val="24"/>
        </w:rPr>
        <w:drawing>
          <wp:anchor allowOverlap="true" behindDoc="false" distL="114935" distR="114935" layoutInCell="true" locked="false" relativeHeight="251658240" simplePos="false">
            <wp:simplePos x="0" y="0"/>
            <wp:positionH relativeFrom="page">
              <wp:posOffset>478790</wp:posOffset>
            </wp:positionH>
            <wp:positionV relativeFrom="page">
              <wp:posOffset>4984750</wp:posOffset>
            </wp:positionV>
            <wp:extent cx="15240" cy="15240"/>
            <wp:wrapSquare distL="114935" distR="114935" wrapText="bothSides"/>
            <wp:docPr hidden="false" id="10" name="Picture 10"/>
            <a:graphic>
              <a:graphicData uri="http://schemas.openxmlformats.org/drawingml/2006/picture">
                <pic:pic>
                  <pic:nvPicPr>
                    <pic:cNvPr hidden="false" id="9" name="Picture 9"/>
                    <pic:cNvPicPr preferRelativeResize="true"/>
                  </pic:nvPicPr>
                  <pic:blipFill>
                    <a:blip r:embed="rId11"/>
                    <a:srcRect b="-2222" l="-3333" r="-3333" t="-2222"/>
                    <a:stretch/>
                  </pic:blipFill>
                  <pic:spPr>
                    <a:xfrm flipH="false" flipV="false" rot="0">
                      <a:ext cx="15240" cy="15240"/>
                    </a:xfrm>
                    <a:prstGeom prst="rect"/>
                  </pic:spPr>
                </pic:pic>
              </a:graphicData>
            </a:graphic>
          </wp:anchor>
        </w:drawing>
      </w:r>
      <w:r>
        <w:rPr>
          <w:sz w:val="24"/>
        </w:rPr>
        <w:t xml:space="preserve">- планирование и проведение отрядной деятельности; </w:t>
      </w:r>
    </w:p>
    <w:p w14:paraId="7B000000">
      <w:pPr>
        <w:spacing w:after="0" w:line="240" w:lineRule="auto"/>
        <w:ind w:firstLine="0" w:left="28" w:right="28"/>
        <w:rPr>
          <w:sz w:val="24"/>
        </w:rPr>
      </w:pPr>
      <w:r>
        <w:rPr>
          <w:sz w:val="24"/>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7C000000">
      <w:pPr>
        <w:spacing w:after="0" w:line="240" w:lineRule="auto"/>
        <w:ind w:firstLine="0" w:left="28" w:right="28"/>
        <w:rPr>
          <w:sz w:val="24"/>
        </w:rPr>
      </w:pPr>
      <w:r>
        <w:rPr>
          <w:sz w:val="24"/>
        </w:rPr>
        <w:t>-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w:t>
      </w:r>
      <w:r>
        <w:rPr>
          <w:sz w:val="24"/>
        </w:rPr>
        <w:t xml:space="preserve"> </w:t>
      </w:r>
      <w:r>
        <w:rPr>
          <w:sz w:val="24"/>
        </w:rPr>
        <w:t xml:space="preserve">лагерные мероприятия в разных ролях: сценаристов, постановщиков, исполнителей, корреспондентов и редакторов, ведущих, декораторов и других; </w:t>
      </w:r>
    </w:p>
    <w:p w14:paraId="7D000000">
      <w:pPr>
        <w:spacing w:after="0" w:line="240" w:lineRule="auto"/>
        <w:ind w:firstLine="0" w:left="28" w:right="28"/>
        <w:rPr>
          <w:sz w:val="24"/>
        </w:rPr>
      </w:pPr>
      <w:r>
        <w:rPr>
          <w:sz w:val="24"/>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14:paraId="7E000000">
      <w:pPr>
        <w:spacing w:after="0" w:line="240" w:lineRule="auto"/>
        <w:ind w:firstLine="0" w:left="28" w:right="28"/>
        <w:rPr>
          <w:sz w:val="24"/>
        </w:rPr>
      </w:pPr>
      <w:r>
        <w:rPr>
          <w:sz w:val="24"/>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7F000000">
      <w:pPr>
        <w:spacing w:after="0" w:line="240" w:lineRule="auto"/>
        <w:ind w:firstLine="0" w:left="28" w:right="28"/>
        <w:rPr>
          <w:sz w:val="24"/>
        </w:rPr>
      </w:pPr>
      <w:r>
        <w:rPr>
          <w:sz w:val="24"/>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80000000">
      <w:pPr>
        <w:spacing w:after="0" w:line="240" w:lineRule="auto"/>
        <w:ind w:firstLine="0" w:left="28" w:right="28"/>
        <w:rPr>
          <w:sz w:val="24"/>
        </w:rPr>
      </w:pPr>
      <w:r>
        <w:rPr>
          <w:sz w:val="24"/>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81000000">
      <w:pPr>
        <w:spacing w:after="0" w:line="240" w:lineRule="auto"/>
        <w:ind w:firstLine="0" w:left="28" w:right="28"/>
        <w:rPr>
          <w:sz w:val="24"/>
        </w:rPr>
      </w:pPr>
      <w:r>
        <w:rPr>
          <w:sz w:val="24"/>
        </w:rPr>
        <w:t xml:space="preserve">- аналитическую работу с детьми: анализ дня, анализ ситуации, мероприятия, анализ смены, результатов; </w:t>
      </w:r>
    </w:p>
    <w:p w14:paraId="82000000">
      <w:pPr>
        <w:spacing w:after="0" w:line="240" w:lineRule="auto"/>
        <w:ind w:firstLine="0" w:left="28" w:right="28"/>
        <w:rPr>
          <w:sz w:val="24"/>
        </w:rPr>
      </w:pPr>
      <w:r>
        <w:rPr>
          <w:sz w:val="24"/>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83000000">
      <w:pPr>
        <w:spacing w:after="0" w:line="240" w:lineRule="auto"/>
        <w:ind w:firstLine="0" w:left="28" w:right="28"/>
        <w:rPr>
          <w:sz w:val="24"/>
        </w:rPr>
      </w:pPr>
      <w:r>
        <w:rPr>
          <w:sz w:val="24"/>
        </w:rPr>
        <w:t xml:space="preserve">- проведение сбора отряда: хозяйственный сбор, организационный сбор, утренний информационный сбор отряда и другие; </w:t>
      </w:r>
    </w:p>
    <w:p w14:paraId="84000000">
      <w:pPr>
        <w:spacing w:after="0" w:line="240" w:lineRule="auto"/>
        <w:ind w:firstLine="0" w:left="28" w:right="28"/>
        <w:rPr>
          <w:sz w:val="24"/>
        </w:rPr>
      </w:pPr>
      <w:r>
        <w:rPr>
          <w:sz w:val="24"/>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85000000">
      <w:pPr>
        <w:spacing w:after="0" w:line="240" w:lineRule="auto"/>
        <w:ind w:firstLine="0" w:left="28" w:right="28"/>
        <w:rPr>
          <w:sz w:val="24"/>
        </w:rPr>
      </w:pPr>
      <w:r>
        <w:rPr>
          <w:sz w:val="24"/>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86000000">
      <w:pPr>
        <w:spacing w:after="0" w:line="240" w:lineRule="auto"/>
        <w:ind w:firstLine="0" w:left="28" w:right="28"/>
        <w:rPr>
          <w:sz w:val="24"/>
        </w:rPr>
      </w:pPr>
      <w:r>
        <w:rPr>
          <w:sz w:val="24"/>
        </w:rPr>
        <w:t>18.</w:t>
      </w:r>
      <w:r>
        <w:rPr>
          <w:sz w:val="24"/>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87000000">
      <w:pPr>
        <w:spacing w:after="0" w:line="240" w:lineRule="auto"/>
        <w:ind w:hanging="10" w:left="878" w:right="163"/>
        <w:jc w:val="center"/>
        <w:rPr>
          <w:sz w:val="24"/>
        </w:rPr>
      </w:pPr>
    </w:p>
    <w:p w14:paraId="88000000">
      <w:pPr>
        <w:spacing w:after="0" w:line="240" w:lineRule="auto"/>
        <w:ind w:hanging="10" w:left="878" w:right="163"/>
        <w:jc w:val="center"/>
        <w:rPr>
          <w:sz w:val="24"/>
        </w:rPr>
      </w:pPr>
    </w:p>
    <w:p w14:paraId="89000000">
      <w:pPr>
        <w:spacing w:after="0" w:line="240" w:lineRule="auto"/>
        <w:ind w:hanging="10" w:left="878" w:right="163"/>
        <w:jc w:val="center"/>
        <w:rPr>
          <w:sz w:val="24"/>
        </w:rPr>
      </w:pPr>
      <w:r>
        <w:rPr>
          <w:sz w:val="24"/>
        </w:rPr>
        <w:drawing>
          <wp:anchor allowOverlap="true" behindDoc="false" distL="114935" distR="114935" layoutInCell="true" locked="false" relativeHeight="251658240" simplePos="false">
            <wp:simplePos x="0" y="0"/>
            <wp:positionH relativeFrom="page">
              <wp:posOffset>600710</wp:posOffset>
            </wp:positionH>
            <wp:positionV relativeFrom="page">
              <wp:posOffset>7789544</wp:posOffset>
            </wp:positionV>
            <wp:extent cx="15240" cy="15240"/>
            <wp:wrapSquare distL="114935" distR="114935" wrapText="bothSides"/>
            <wp:docPr hidden="false" id="12" name="Picture 12"/>
            <a:graphic>
              <a:graphicData uri="http://schemas.openxmlformats.org/drawingml/2006/picture">
                <pic:pic>
                  <pic:nvPicPr>
                    <pic:cNvPr hidden="false" id="11" name="Picture 11"/>
                    <pic:cNvPicPr preferRelativeResize="true"/>
                  </pic:nvPicPr>
                  <pic:blipFill>
                    <a:blip r:embed="rId12"/>
                    <a:srcRect b="-6667" l="-3333" r="-3333" t="-6667"/>
                    <a:stretch/>
                  </pic:blipFill>
                  <pic:spPr>
                    <a:xfrm flipH="false" flipV="false" rot="0">
                      <a:ext cx="15240" cy="15240"/>
                    </a:xfrm>
                    <a:prstGeom prst="rect"/>
                  </pic:spPr>
                </pic:pic>
              </a:graphicData>
            </a:graphic>
          </wp:anchor>
        </w:drawing>
      </w:r>
      <w:r>
        <w:rPr>
          <w:sz w:val="24"/>
        </w:rPr>
        <w:t>IV</w:t>
      </w:r>
      <w:r>
        <w:rPr>
          <w:sz w:val="24"/>
        </w:rPr>
        <w:t>. Организационный раздел</w:t>
      </w:r>
    </w:p>
    <w:p w14:paraId="8A000000">
      <w:pPr>
        <w:spacing w:after="0" w:line="240" w:lineRule="auto"/>
        <w:ind w:firstLine="0" w:left="28" w:right="28"/>
        <w:rPr>
          <w:i w:val="1"/>
          <w:sz w:val="24"/>
          <w:highlight w:val="yellow"/>
        </w:rPr>
      </w:pPr>
      <w:r>
        <w:rPr>
          <w:sz w:val="24"/>
        </w:rPr>
        <w:t xml:space="preserve">     </w:t>
      </w:r>
      <w:r>
        <w:rPr>
          <w:sz w:val="24"/>
        </w:rPr>
        <w:t>Особенности воспитат</w:t>
      </w:r>
      <w:r>
        <w:rPr>
          <w:sz w:val="24"/>
        </w:rPr>
        <w:t xml:space="preserve">ельной работы в пришкольном оздоровительном лагере </w:t>
      </w:r>
      <w:r>
        <w:rPr>
          <w:sz w:val="24"/>
        </w:rPr>
        <w:t>«Ак каен» и в лагере</w:t>
      </w:r>
      <w:r>
        <w:rPr>
          <w:sz w:val="24"/>
        </w:rPr>
        <w:t xml:space="preserve"> труда и отдыха </w:t>
      </w:r>
      <w:r>
        <w:rPr>
          <w:sz w:val="24"/>
        </w:rPr>
        <w:t>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8B000000">
      <w:pPr>
        <w:spacing w:after="0" w:line="240" w:lineRule="auto"/>
        <w:ind w:firstLine="0" w:left="28" w:right="28"/>
        <w:rPr>
          <w:sz w:val="24"/>
        </w:rPr>
      </w:pPr>
      <w:r>
        <w:rPr>
          <w:sz w:val="24"/>
        </w:rPr>
        <w:t>19.</w:t>
      </w:r>
      <w:r>
        <w:rPr>
          <w:sz w:val="24"/>
        </w:rPr>
        <w:t xml:space="preserve"> О</w:t>
      </w:r>
      <w:r>
        <w:rPr>
          <w:sz w:val="24"/>
        </w:rPr>
        <w:t xml:space="preserve">здоровительный лагерь </w:t>
      </w:r>
      <w:r>
        <w:rPr>
          <w:sz w:val="24"/>
        </w:rPr>
        <w:t>«</w:t>
      </w:r>
      <w:r>
        <w:rPr>
          <w:sz w:val="24"/>
        </w:rPr>
        <w:t>Ак каен</w:t>
      </w:r>
      <w:r>
        <w:rPr>
          <w:sz w:val="24"/>
        </w:rPr>
        <w:t xml:space="preserve">» </w:t>
      </w:r>
      <w:r>
        <w:rPr>
          <w:sz w:val="24"/>
        </w:rPr>
        <w:t xml:space="preserve">с дневным пребыванием детей организуется на базе </w:t>
      </w:r>
      <w:r>
        <w:rPr>
          <w:sz w:val="24"/>
        </w:rPr>
        <w:t>МБОУ «</w:t>
      </w:r>
      <w:r>
        <w:rPr>
          <w:sz w:val="24"/>
        </w:rPr>
        <w:t xml:space="preserve">Старокакерлинская </w:t>
      </w:r>
      <w:r>
        <w:rPr>
          <w:sz w:val="24"/>
        </w:rPr>
        <w:t>СОШ»</w:t>
      </w:r>
      <w:r>
        <w:rPr>
          <w:sz w:val="24"/>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8C000000">
      <w:pPr>
        <w:spacing w:after="0" w:line="240" w:lineRule="auto"/>
        <w:ind w:firstLine="0" w:left="28" w:right="28"/>
        <w:rPr>
          <w:sz w:val="24"/>
        </w:rPr>
      </w:pPr>
      <w:r>
        <w:rPr>
          <w:sz w:val="24"/>
        </w:rPr>
        <w:t>20.</w:t>
      </w:r>
      <w:r>
        <w:rPr>
          <w:sz w:val="24"/>
        </w:rPr>
        <w:t xml:space="preserve"> </w:t>
      </w:r>
      <w:r>
        <w:rPr>
          <w:sz w:val="24"/>
        </w:rPr>
        <w:t>Детский</w:t>
      </w:r>
      <w:r>
        <w:rPr>
          <w:sz w:val="24"/>
        </w:rPr>
        <w:t xml:space="preserve"> лагерь</w:t>
      </w:r>
      <w:r>
        <w:rPr>
          <w:sz w:val="24"/>
        </w:rPr>
        <w:t xml:space="preserve"> труда и отдыха как правило организуются для детей с 14 лет и предполагают ежедневную работу в течение нескольких часов.</w:t>
      </w:r>
    </w:p>
    <w:p w14:paraId="8D000000">
      <w:pPr>
        <w:spacing w:after="0" w:line="240" w:lineRule="auto"/>
        <w:ind w:firstLine="0" w:left="28" w:right="28"/>
        <w:rPr>
          <w:sz w:val="24"/>
        </w:rPr>
      </w:pPr>
      <w:r>
        <w:rPr>
          <w:sz w:val="24"/>
        </w:rPr>
        <w:drawing>
          <wp:anchor allowOverlap="true" behindDoc="false" layoutInCell="true" locked="false" relativeHeight="251658240" simplePos="false">
            <wp:simplePos x="0" y="0"/>
            <wp:positionH relativeFrom="page">
              <wp:posOffset>2103120</wp:posOffset>
            </wp:positionH>
            <wp:positionV relativeFrom="page">
              <wp:posOffset>10238105</wp:posOffset>
            </wp:positionV>
            <wp:extent cx="15240" cy="15240"/>
            <wp:wrapTopAndBottom/>
            <wp:docPr hidden="false" id="14" name="Picture 14"/>
            <a:graphic>
              <a:graphicData uri="http://schemas.openxmlformats.org/drawingml/2006/picture">
                <pic:pic>
                  <pic:nvPicPr>
                    <pic:cNvPr hidden="false" id="13" name="Picture 13"/>
                    <pic:cNvPicPr preferRelativeResize="true"/>
                  </pic:nvPicPr>
                  <pic:blipFill>
                    <a:blip r:embed="rId13"/>
                    <a:srcRect b="-1666" l="-6667" r="-6667" t="-1666"/>
                    <a:stretch/>
                  </pic:blipFill>
                  <pic:spPr>
                    <a:xfrm flipH="false" flipV="false" rot="0">
                      <a:ext cx="15240" cy="15240"/>
                    </a:xfrm>
                    <a:prstGeom prst="rect"/>
                  </pic:spPr>
                </pic:pic>
              </a:graphicData>
            </a:graphic>
          </wp:anchor>
        </w:drawing>
      </w:r>
      <w:r>
        <w:rPr>
          <w:sz w:val="24"/>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8E000000">
      <w:pPr>
        <w:spacing w:after="0" w:line="240" w:lineRule="auto"/>
        <w:ind w:firstLine="0" w:left="28" w:right="28"/>
        <w:rPr>
          <w:sz w:val="24"/>
          <w:highlight w:val="cyan"/>
        </w:rPr>
      </w:pPr>
      <w:r>
        <w:rPr>
          <w:sz w:val="24"/>
        </w:rPr>
        <w:t>21</w:t>
      </w:r>
      <w:r>
        <w:rPr>
          <w:sz w:val="24"/>
        </w:rPr>
        <w:t>.Уклад пришкольного оздоровительного лагеря</w:t>
      </w:r>
      <w:r>
        <w:rPr>
          <w:sz w:val="24"/>
        </w:rPr>
        <w:t xml:space="preserve"> «</w:t>
      </w:r>
      <w:r>
        <w:rPr>
          <w:sz w:val="24"/>
        </w:rPr>
        <w:t>Ак каен</w:t>
      </w:r>
      <w:r>
        <w:rPr>
          <w:sz w:val="24"/>
        </w:rPr>
        <w:t>», лаге</w:t>
      </w:r>
      <w:r>
        <w:rPr>
          <w:sz w:val="24"/>
        </w:rPr>
        <w:t>ря</w:t>
      </w:r>
      <w:r>
        <w:rPr>
          <w:sz w:val="24"/>
        </w:rPr>
        <w:t xml:space="preserve"> труда и отдыха </w:t>
      </w:r>
      <w:r>
        <w:rPr>
          <w:sz w:val="24"/>
        </w:rPr>
        <w:t>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w:t>
      </w:r>
      <w:r>
        <w:rPr>
          <w:sz w:val="24"/>
        </w:rPr>
        <w:t xml:space="preserve"> </w:t>
      </w:r>
      <w:r>
        <w:rPr>
          <w:sz w:val="24"/>
        </w:rPr>
        <w:t>экономические, художественно-культурные, а также тип поселения.</w:t>
      </w:r>
    </w:p>
    <w:p w14:paraId="8F000000">
      <w:pPr>
        <w:spacing w:after="0" w:line="240" w:lineRule="auto"/>
        <w:ind w:firstLine="0" w:left="28" w:right="28"/>
        <w:rPr>
          <w:sz w:val="24"/>
        </w:rPr>
      </w:pPr>
      <w:r>
        <w:rPr>
          <w:sz w:val="24"/>
        </w:rPr>
        <w:t>22.</w:t>
      </w:r>
      <w:r>
        <w:rPr>
          <w:sz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Pr>
          <w:sz w:val="24"/>
        </w:rPr>
        <w:t xml:space="preserve"> </w:t>
      </w:r>
      <w:r>
        <w:rPr>
          <w:sz w:val="24"/>
        </w:rPr>
        <w:t>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90000000">
      <w:pPr>
        <w:spacing w:after="0" w:line="240" w:lineRule="auto"/>
        <w:ind w:firstLine="0" w:left="28" w:right="28"/>
        <w:rPr>
          <w:sz w:val="24"/>
        </w:rPr>
      </w:pPr>
      <w:r>
        <w:rPr>
          <w:sz w:val="24"/>
        </w:rPr>
        <w:t>23.</w:t>
      </w:r>
      <w:r>
        <w:rPr>
          <w:sz w:val="24"/>
        </w:rPr>
        <w:t>Элементами уклада являются:</w:t>
      </w:r>
    </w:p>
    <w:p w14:paraId="91000000">
      <w:pPr>
        <w:spacing w:after="0" w:line="240" w:lineRule="auto"/>
        <w:ind w:firstLine="0" w:left="28" w:right="28"/>
        <w:rPr>
          <w:sz w:val="24"/>
        </w:rPr>
      </w:pPr>
      <w:r>
        <w:rPr>
          <w:sz w:val="24"/>
        </w:rPr>
        <w:t xml:space="preserve">23.1 </w:t>
      </w:r>
      <w:r>
        <w:rPr>
          <w:sz w:val="24"/>
        </w:rPr>
        <w:t>Быт организации отдыха детей и их оздоровления является элементом уклада повседневной жизни детей, в</w:t>
      </w:r>
      <w:r>
        <w:rPr>
          <w:sz w:val="24"/>
        </w:rPr>
        <w:t>ожатых, сотрудников организации</w:t>
      </w:r>
      <w:r>
        <w:rPr>
          <w:sz w:val="24"/>
        </w:rPr>
        <w:t xml:space="preserve">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14:paraId="92000000">
      <w:pPr>
        <w:spacing w:after="0" w:line="240" w:lineRule="auto"/>
        <w:ind w:firstLine="0" w:left="28" w:right="28"/>
        <w:rPr>
          <w:sz w:val="24"/>
        </w:rPr>
      </w:pPr>
      <w:r>
        <w:rPr>
          <w:sz w:val="24"/>
        </w:rPr>
        <w:t xml:space="preserve">23.2 </w:t>
      </w:r>
      <w:r>
        <w:rPr>
          <w:sz w:val="24"/>
        </w:rPr>
        <w:t xml:space="preserve">Режим, соблюдение которого связано с обеспечением безопасности, охраной здоровья ребенка, что подкреплено правилами: «закон </w:t>
      </w:r>
      <w:r>
        <w:rPr>
          <w:sz w:val="24"/>
        </w:rPr>
        <w:t>точности»</w:t>
      </w:r>
      <w:r>
        <w:rPr>
          <w:sz w:val="24"/>
        </w:rPr>
        <w:t xml:space="preserve">, «закон территории» и другие. Планирование программы смены должно быть соотнесено с задачей оздоровления и отдыха детей в каникулярный </w:t>
      </w:r>
      <w:r>
        <w:rPr>
          <w:sz w:val="24"/>
        </w:rPr>
        <w:t xml:space="preserve">период, а </w:t>
      </w:r>
      <w:r>
        <w:rPr>
          <w:sz w:val="24"/>
        </w:rPr>
        <w:t xml:space="preserve"> двигательной активности и прогулок</w:t>
      </w:r>
      <w:r>
        <w:rPr>
          <w:rStyle w:val="Style_1_ch"/>
          <w:sz w:val="24"/>
        </w:rPr>
        <w:footnoteReference w:id="1"/>
      </w:r>
      <w:r>
        <w:rPr>
          <w:sz w:val="24"/>
          <w:vertAlign w:val="superscript"/>
        </w:rPr>
        <w:t xml:space="preserve"> </w:t>
      </w:r>
      <w:r>
        <w:rPr>
          <w:sz w:val="24"/>
        </w:rPr>
        <w:t>не должны быть сокращены из-за насыщенности мероприятиями. Учитывая интенсивность деятельности в организациях отдыха детей и их оздоровле</w:t>
      </w:r>
      <w:r>
        <w:rPr>
          <w:sz w:val="24"/>
        </w:rPr>
        <w:t>ния</w:t>
      </w:r>
      <w:r>
        <w:rPr>
          <w:sz w:val="24"/>
        </w:rPr>
        <w:t>, необходимо предусмотреть свободное время на восстановление, а также использовать разнообразие и чередование форм деятельности.</w:t>
      </w:r>
    </w:p>
    <w:p w14:paraId="93000000">
      <w:pPr>
        <w:spacing w:after="0" w:line="240" w:lineRule="auto"/>
        <w:ind w:firstLine="0" w:left="28" w:right="28"/>
        <w:rPr>
          <w:sz w:val="24"/>
        </w:rPr>
      </w:pPr>
      <w:r>
        <w:rPr>
          <w:sz w:val="24"/>
        </w:rPr>
        <w:t xml:space="preserve">23.3 </w:t>
      </w:r>
      <w:r>
        <w:rPr>
          <w:sz w:val="24"/>
        </w:rPr>
        <w:t xml:space="preserve">Символическое пространство организации отдыха детей и </w:t>
      </w:r>
      <w:r>
        <w:rPr>
          <w:sz w:val="24"/>
        </w:rPr>
        <w:t>их оздоровления включает в себя</w:t>
      </w:r>
      <w:r>
        <w:rPr>
          <w:sz w:val="24"/>
        </w:rPr>
        <w:t xml:space="preserve">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94000000">
      <w:pPr>
        <w:spacing w:after="0" w:line="240" w:lineRule="auto"/>
        <w:ind w:firstLine="0" w:left="754" w:right="28"/>
        <w:rPr>
          <w:sz w:val="24"/>
        </w:rPr>
      </w:pPr>
      <w:r>
        <w:rPr>
          <w:sz w:val="24"/>
        </w:rPr>
        <w:t>Ритуалы могут быть:</w:t>
      </w:r>
    </w:p>
    <w:p w14:paraId="95000000">
      <w:pPr>
        <w:spacing w:after="0" w:line="240" w:lineRule="auto"/>
        <w:ind w:firstLine="0" w:left="28" w:right="28"/>
        <w:rPr>
          <w:sz w:val="24"/>
        </w:rPr>
      </w:pPr>
      <w:r>
        <w:rPr>
          <w:sz w:val="24"/>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96000000">
      <w:pPr>
        <w:spacing w:after="0" w:line="240" w:lineRule="auto"/>
        <w:ind w:firstLine="0" w:left="28" w:right="28"/>
        <w:rPr>
          <w:sz w:val="24"/>
        </w:rPr>
      </w:pPr>
      <w:r>
        <w:rPr>
          <w:sz w:val="24"/>
        </w:rPr>
        <w:t>24.</w:t>
      </w:r>
      <w:r>
        <w:rPr>
          <w:sz w:val="24"/>
        </w:rPr>
        <w:t xml:space="preserve"> </w:t>
      </w:r>
      <w:r>
        <w:rPr>
          <w:sz w:val="24"/>
        </w:rPr>
        <w:t>Реализация Программы включает в себя:</w:t>
      </w:r>
    </w:p>
    <w:p w14:paraId="97000000">
      <w:pPr>
        <w:spacing w:after="0" w:line="240" w:lineRule="auto"/>
        <w:ind w:firstLine="0" w:left="28" w:right="28"/>
        <w:rPr>
          <w:sz w:val="24"/>
        </w:rPr>
      </w:pPr>
      <w:r>
        <w:rPr>
          <w:sz w:val="24"/>
        </w:rPr>
        <w:t xml:space="preserve">24.1 </w:t>
      </w:r>
      <w:r>
        <w:rPr>
          <w:sz w:val="24"/>
        </w:rPr>
        <w:t>Подгото</w:t>
      </w:r>
      <w:r>
        <w:rPr>
          <w:sz w:val="24"/>
        </w:rPr>
        <w:t>вительный этап  включает в себя</w:t>
      </w:r>
      <w:r>
        <w:rPr>
          <w:sz w:val="24"/>
        </w:rPr>
        <w:t xml:space="preserve">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98000000">
      <w:pPr>
        <w:spacing w:after="0" w:line="240" w:lineRule="auto"/>
        <w:ind w:firstLine="0" w:left="28" w:right="28"/>
        <w:rPr>
          <w:sz w:val="24"/>
        </w:rPr>
      </w:pPr>
      <w:r>
        <w:rPr>
          <w:sz w:val="24"/>
        </w:rPr>
        <w:t xml:space="preserve">24.2 </w:t>
      </w:r>
      <w:r>
        <w:rPr>
          <w:sz w:val="24"/>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99000000">
      <w:pPr>
        <w:spacing w:after="0" w:line="240" w:lineRule="auto"/>
        <w:ind w:firstLine="0" w:left="28" w:right="28"/>
        <w:rPr>
          <w:sz w:val="24"/>
        </w:rPr>
      </w:pPr>
      <w:r>
        <w:rPr>
          <w:sz w:val="24"/>
        </w:rPr>
        <w:t xml:space="preserve">24.3 </w:t>
      </w:r>
      <w:r>
        <w:rPr>
          <w:sz w:val="24"/>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w:t>
      </w:r>
      <w:r>
        <w:rPr>
          <w:sz w:val="24"/>
        </w:rPr>
        <w:t xml:space="preserve"> </w:t>
      </w:r>
      <w:r>
        <w:rPr>
          <w:sz w:val="24"/>
        </w:rPr>
        <w:t>лагерных и отрядных формах воспитательной работы в календарном плане воспитательной работы.</w:t>
      </w:r>
    </w:p>
    <w:p w14:paraId="9A000000">
      <w:pPr>
        <w:spacing w:after="0" w:line="240" w:lineRule="auto"/>
        <w:ind w:firstLine="0" w:left="28" w:right="28"/>
        <w:rPr>
          <w:sz w:val="24"/>
        </w:rPr>
      </w:pPr>
      <w:r>
        <w:rPr>
          <w:sz w:val="24"/>
        </w:rPr>
        <w:t xml:space="preserve">24.4 </w:t>
      </w:r>
      <w:r>
        <w:rPr>
          <w:sz w:val="24"/>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w:t>
      </w:r>
      <w:r>
        <w:rPr>
          <w:sz w:val="24"/>
        </w:rPr>
        <w:t xml:space="preserve"> </w:t>
      </w:r>
      <w:r>
        <w:rPr>
          <w:sz w:val="24"/>
        </w:rPr>
        <w:t>лагерных и отрядных формах воспитательной работы в календарном плане.</w:t>
      </w:r>
    </w:p>
    <w:p w14:paraId="9B000000">
      <w:pPr>
        <w:spacing w:after="0" w:line="240" w:lineRule="auto"/>
        <w:ind w:firstLine="0" w:left="28" w:right="28"/>
        <w:rPr>
          <w:sz w:val="24"/>
        </w:rPr>
      </w:pPr>
      <w:r>
        <w:rPr>
          <w:sz w:val="24"/>
        </w:rPr>
        <w:t xml:space="preserve">24.5 </w:t>
      </w:r>
      <w:r>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w:t>
      </w:r>
      <w:r>
        <w:rPr>
          <w:sz w:val="24"/>
        </w:rPr>
        <w:t>х в образовательную организации</w:t>
      </w:r>
      <w:r>
        <w:rPr>
          <w:sz w:val="24"/>
        </w:rPr>
        <w:t>.</w:t>
      </w:r>
    </w:p>
    <w:p w14:paraId="9C000000">
      <w:pPr>
        <w:spacing w:after="0" w:line="240" w:lineRule="auto"/>
        <w:ind w:firstLine="0" w:left="28" w:right="28"/>
        <w:rPr>
          <w:i w:val="1"/>
          <w:sz w:val="24"/>
          <w:highlight w:val="yellow"/>
        </w:rPr>
      </w:pPr>
      <w:r>
        <w:rPr>
          <w:sz w:val="24"/>
        </w:rPr>
        <w:t xml:space="preserve">24.6 </w:t>
      </w:r>
      <w:r>
        <w:rPr>
          <w:sz w:val="24"/>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9D000000">
      <w:pPr>
        <w:spacing w:after="0" w:line="240" w:lineRule="auto"/>
        <w:ind w:firstLine="0" w:left="738" w:right="28"/>
        <w:rPr>
          <w:sz w:val="24"/>
          <w:highlight w:val="cyan"/>
        </w:rPr>
      </w:pPr>
    </w:p>
    <w:p w14:paraId="9E000000">
      <w:pPr>
        <w:spacing w:after="0" w:line="240" w:lineRule="auto"/>
        <w:ind w:firstLine="0" w:left="28" w:right="28"/>
        <w:rPr>
          <w:sz w:val="24"/>
        </w:rPr>
      </w:pPr>
      <w:r>
        <w:rPr>
          <w:sz w:val="24"/>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9F000000">
      <w:pPr>
        <w:spacing w:after="0" w:line="240" w:lineRule="auto"/>
        <w:ind w:firstLine="0" w:left="91" w:right="28"/>
        <w:rPr>
          <w:sz w:val="24"/>
        </w:rPr>
      </w:pPr>
      <w:r>
        <w:rPr>
          <w:sz w:val="24"/>
        </w:rPr>
        <w:t>Планирование анализа воспитательной работы включается в календарный план воспитательной работы.</w:t>
      </w:r>
    </w:p>
    <w:p w14:paraId="A0000000">
      <w:pPr>
        <w:spacing w:after="0" w:line="240" w:lineRule="auto"/>
        <w:ind w:firstLine="0" w:left="101" w:right="28"/>
        <w:rPr>
          <w:sz w:val="24"/>
        </w:rPr>
      </w:pPr>
      <w:r>
        <w:rPr>
          <w:sz w:val="24"/>
        </w:rPr>
        <w:t>Анализ проводится совместно с вожатско-педагогическим составом, с заместителем директора по воспитательной работе</w:t>
      </w:r>
      <w:r>
        <w:rPr>
          <w:sz w:val="24"/>
        </w:rPr>
        <w:t xml:space="preserve">,  педагогом-организатором, </w:t>
      </w:r>
      <w:r>
        <w:rPr>
          <w:sz w:val="24"/>
        </w:rPr>
        <w:t xml:space="preserve"> с последующим обсуждени</w:t>
      </w:r>
      <w:r>
        <w:rPr>
          <w:sz w:val="24"/>
        </w:rPr>
        <w:t xml:space="preserve">ем результатов на педагогическом </w:t>
      </w:r>
      <w:r>
        <w:rPr>
          <w:sz w:val="24"/>
        </w:rPr>
        <w:t>совете.</w:t>
      </w:r>
      <w:r>
        <w:rPr>
          <w:sz w:val="24"/>
        </w:rPr>
        <w:t xml:space="preserve"> </w:t>
      </w:r>
      <w:r>
        <w:rPr>
          <w:sz w:val="24"/>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A1000000">
      <w:pPr>
        <w:spacing w:after="0" w:line="240" w:lineRule="auto"/>
        <w:ind w:firstLine="0" w:left="28" w:right="28"/>
        <w:rPr>
          <w:sz w:val="24"/>
        </w:rPr>
      </w:pPr>
      <w:r>
        <w:rPr>
          <w:sz w:val="24"/>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A2000000">
      <w:pPr>
        <w:spacing w:after="0" w:line="240" w:lineRule="auto"/>
        <w:ind w:firstLine="0" w:left="28" w:right="28"/>
        <w:rPr>
          <w:sz w:val="24"/>
        </w:rPr>
      </w:pPr>
      <w:r>
        <w:rPr>
          <w:sz w:val="24"/>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A3000000">
      <w:pPr>
        <w:spacing w:after="0" w:line="240" w:lineRule="auto"/>
        <w:ind w:firstLine="0" w:left="28" w:right="28"/>
        <w:rPr>
          <w:sz w:val="24"/>
        </w:rPr>
      </w:pPr>
      <w:r>
        <w:rPr>
          <w:sz w:val="24"/>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A4000000">
      <w:pPr>
        <w:spacing w:after="0" w:line="240" w:lineRule="auto"/>
        <w:ind w:firstLine="0" w:left="28" w:right="28"/>
        <w:rPr>
          <w:i w:val="1"/>
          <w:sz w:val="24"/>
          <w:highlight w:val="yellow"/>
        </w:rPr>
      </w:pPr>
      <w:r>
        <w:rPr>
          <w:sz w:val="24"/>
        </w:rPr>
        <w:t>25</w:t>
      </w:r>
      <w:r>
        <w:rPr>
          <w:sz w:val="24"/>
        </w:rPr>
        <w:t>.</w:t>
      </w:r>
      <w:r>
        <w:rPr>
          <w:sz w:val="24"/>
        </w:rPr>
        <w:t xml:space="preserve"> </w:t>
      </w:r>
      <w:r>
        <w:rPr>
          <w:sz w:val="24"/>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A5000000">
      <w:pPr>
        <w:spacing w:after="0" w:line="240" w:lineRule="auto"/>
        <w:ind w:firstLine="0" w:left="28" w:right="28"/>
        <w:rPr>
          <w:sz w:val="24"/>
          <w:highlight w:val="cyan"/>
        </w:rPr>
      </w:pPr>
      <w:r>
        <w:rPr>
          <w:sz w:val="24"/>
        </w:rPr>
        <w:t>26</w:t>
      </w:r>
      <w:r>
        <w:rPr>
          <w:sz w:val="24"/>
        </w:rPr>
        <w:t>.</w:t>
      </w:r>
      <w:r>
        <w:rPr>
          <w:sz w:val="24"/>
        </w:rPr>
        <w:t xml:space="preserve"> </w:t>
      </w:r>
      <w:r>
        <w:rPr>
          <w:sz w:val="24"/>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w:t>
      </w:r>
    </w:p>
    <w:p w14:paraId="A6000000">
      <w:pPr>
        <w:spacing w:after="0" w:line="240" w:lineRule="auto"/>
        <w:ind w:firstLine="0" w:left="28" w:right="28"/>
        <w:rPr>
          <w:sz w:val="24"/>
        </w:rPr>
      </w:pPr>
      <w:r>
        <w:rPr>
          <w:sz w:val="24"/>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w:t>
      </w:r>
      <w:r>
        <w:rPr>
          <w:sz w:val="24"/>
        </w:rPr>
        <w:t xml:space="preserve"> советы по вопросам воспитания.</w:t>
      </w:r>
    </w:p>
    <w:p w14:paraId="A7000000">
      <w:pPr>
        <w:spacing w:after="0" w:line="240" w:lineRule="auto"/>
        <w:ind w:firstLine="0" w:left="28" w:right="28"/>
        <w:rPr>
          <w:sz w:val="24"/>
        </w:rPr>
      </w:pPr>
      <w:r>
        <w:rPr>
          <w:sz w:val="24"/>
        </w:rPr>
        <w:t xml:space="preserve">27. </w:t>
      </w:r>
      <w:r>
        <w:rPr>
          <w:sz w:val="24"/>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w:t>
      </w:r>
      <w:r>
        <w:rPr>
          <w:sz w:val="24"/>
        </w:rPr>
        <w:t xml:space="preserve"> воспитательной работы с детьми</w:t>
      </w:r>
      <w:r>
        <w:rPr>
          <w:sz w:val="24"/>
        </w:rPr>
        <w:t>.</w:t>
      </w:r>
    </w:p>
    <w:p w14:paraId="A8000000">
      <w:pPr>
        <w:spacing w:after="0" w:line="240" w:lineRule="auto"/>
        <w:ind w:firstLine="0" w:left="28" w:right="28"/>
        <w:rPr>
          <w:sz w:val="24"/>
          <w:highlight w:val="yellow"/>
          <w:u w:val="single"/>
        </w:rPr>
      </w:pPr>
      <w:r>
        <w:rPr>
          <w:sz w:val="24"/>
        </w:rPr>
        <w:t>28</w:t>
      </w:r>
      <w:r>
        <w:rPr>
          <w:sz w:val="24"/>
        </w:rPr>
        <w:t>.</w:t>
      </w:r>
      <w:r>
        <w:rPr>
          <w:sz w:val="24"/>
        </w:rPr>
        <w:t xml:space="preserve"> </w:t>
      </w:r>
      <w:r>
        <w:rPr>
          <w:sz w:val="24"/>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w:t>
      </w:r>
      <w:r>
        <w:rPr>
          <w:sz w:val="24"/>
        </w:rPr>
        <w:t>начальник лагеря, воспитатель</w:t>
      </w:r>
      <w:r>
        <w:rPr>
          <w:sz w:val="24"/>
        </w:rPr>
        <w:t xml:space="preserve">). </w:t>
      </w:r>
    </w:p>
    <w:p w14:paraId="A9000000">
      <w:pPr>
        <w:spacing w:after="0" w:line="240" w:lineRule="auto"/>
        <w:ind w:firstLine="0" w:left="0" w:right="28"/>
        <w:rPr>
          <w:sz w:val="24"/>
        </w:rPr>
      </w:pPr>
      <w:r>
        <w:rPr>
          <w:sz w:val="24"/>
        </w:rPr>
        <w:t>Для каждой смены формируется программа, календарный план (план-сетка)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AA000000">
      <w:pPr>
        <w:spacing w:after="0" w:line="240" w:lineRule="auto"/>
        <w:ind w:firstLine="0" w:left="28" w:right="28"/>
        <w:rPr>
          <w:sz w:val="24"/>
        </w:rPr>
      </w:pPr>
      <w:r>
        <w:rPr>
          <w:sz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AB000000">
      <w:pPr>
        <w:spacing w:after="0" w:line="240" w:lineRule="auto"/>
        <w:ind w:firstLine="0" w:left="28" w:right="28"/>
        <w:rPr>
          <w:sz w:val="24"/>
        </w:rPr>
      </w:pPr>
      <w:r>
        <w:rPr>
          <w:sz w:val="24"/>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w:t>
      </w:r>
      <w:r>
        <w:rPr>
          <w:sz w:val="24"/>
        </w:rPr>
        <w:t>в</w:t>
      </w:r>
      <w:r>
        <w:rPr>
          <w:sz w:val="24"/>
        </w:rPr>
        <w:t xml:space="preserve">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AC000000">
      <w:pPr>
        <w:numPr>
          <w:ilvl w:val="0"/>
          <w:numId w:val="3"/>
        </w:numPr>
        <w:spacing w:after="0" w:line="240" w:lineRule="auto"/>
        <w:ind w:right="28"/>
        <w:rPr>
          <w:sz w:val="24"/>
        </w:rPr>
      </w:pPr>
      <w:r>
        <w:rPr>
          <w:sz w:val="24"/>
        </w:rPr>
        <w:t xml:space="preserve">Материально-техническое обеспечение реализации Программы: </w:t>
      </w:r>
    </w:p>
    <w:p w14:paraId="AD000000">
      <w:pPr>
        <w:spacing w:after="0" w:line="240" w:lineRule="auto"/>
        <w:ind w:firstLine="720" w:left="0" w:right="28"/>
        <w:rPr>
          <w:sz w:val="24"/>
        </w:rPr>
      </w:pPr>
      <w:r>
        <w:rPr>
          <w:sz w:val="24"/>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14:paraId="AE000000">
      <w:pPr>
        <w:spacing w:after="0" w:line="240" w:lineRule="auto"/>
        <w:ind w:firstLine="0" w:left="28" w:right="28"/>
        <w:rPr>
          <w:sz w:val="24"/>
        </w:rPr>
      </w:pPr>
      <w:r>
        <w:rPr>
          <w:sz w:val="24"/>
        </w:rPr>
        <w:t xml:space="preserve">- музыкальное оборудование и необходимые для качественного музыкального оформления фонограммы, записи (при наличии); </w:t>
      </w:r>
    </w:p>
    <w:p w14:paraId="AF000000">
      <w:pPr>
        <w:spacing w:after="0" w:line="240" w:lineRule="auto"/>
        <w:ind w:firstLine="0" w:left="28" w:right="28"/>
        <w:rPr>
          <w:sz w:val="24"/>
        </w:rPr>
      </w:pPr>
      <w:r>
        <w:rPr>
          <w:sz w:val="24"/>
        </w:rPr>
        <w:t>- оборудованные локации для обще</w:t>
      </w:r>
      <w:r>
        <w:rPr>
          <w:sz w:val="24"/>
        </w:rPr>
        <w:t xml:space="preserve"> </w:t>
      </w:r>
      <w:r>
        <w:rPr>
          <w:sz w:val="24"/>
        </w:rPr>
        <w:t xml:space="preserve">лагерных и отрядных событий, отрядные места, отрядные уголки (стенды); </w:t>
      </w:r>
    </w:p>
    <w:p w14:paraId="B0000000">
      <w:pPr>
        <w:spacing w:after="0" w:line="240" w:lineRule="auto"/>
        <w:ind w:firstLine="0" w:left="28" w:right="28"/>
        <w:rPr>
          <w:sz w:val="24"/>
        </w:rPr>
      </w:pPr>
      <w:r>
        <w:rPr>
          <w:sz w:val="24"/>
        </w:rPr>
        <w:t xml:space="preserve">- спортивные площадки и спортивный инвентарь; </w:t>
      </w:r>
    </w:p>
    <w:p w14:paraId="B1000000">
      <w:pPr>
        <w:spacing w:after="0" w:line="240" w:lineRule="auto"/>
        <w:ind w:firstLine="0" w:left="28" w:right="28"/>
        <w:rPr>
          <w:sz w:val="24"/>
        </w:rPr>
      </w:pPr>
      <w:r>
        <w:rPr>
          <w:sz w:val="24"/>
        </w:rPr>
        <w:t>- канцелярские принадлежности в необходимом количестве для качественного о</w:t>
      </w:r>
      <w:r>
        <w:rPr>
          <w:sz w:val="24"/>
        </w:rPr>
        <w:t>формления программных событий.</w:t>
      </w:r>
    </w:p>
    <w:p w14:paraId="B2000000">
      <w:pPr>
        <w:spacing w:after="0" w:line="240" w:lineRule="auto"/>
        <w:ind w:firstLine="0" w:left="28" w:right="28"/>
        <w:rPr>
          <w:sz w:val="24"/>
        </w:rPr>
      </w:pPr>
    </w:p>
    <w:p w14:paraId="B3000000">
      <w:pPr>
        <w:spacing w:after="0" w:line="240" w:lineRule="auto"/>
        <w:ind w:firstLine="0" w:left="28" w:right="28"/>
        <w:rPr>
          <w:sz w:val="24"/>
        </w:rPr>
      </w:pPr>
    </w:p>
    <w:p w14:paraId="B4000000">
      <w:pPr>
        <w:spacing w:after="0" w:line="240" w:lineRule="auto"/>
        <w:ind w:firstLine="0" w:left="28" w:right="28"/>
        <w:rPr>
          <w:sz w:val="24"/>
        </w:rPr>
      </w:pPr>
    </w:p>
    <w:p w14:paraId="B5000000">
      <w:pPr>
        <w:spacing w:after="0" w:line="240" w:lineRule="auto"/>
        <w:ind w:firstLine="0" w:left="28" w:right="28"/>
        <w:rPr>
          <w:sz w:val="24"/>
        </w:rPr>
      </w:pPr>
    </w:p>
    <w:p w14:paraId="B6000000">
      <w:pPr>
        <w:spacing w:after="0" w:line="240" w:lineRule="auto"/>
        <w:ind w:firstLine="0" w:left="28" w:right="28"/>
        <w:rPr>
          <w:sz w:val="24"/>
        </w:rPr>
      </w:pPr>
    </w:p>
    <w:p w14:paraId="B7000000">
      <w:pPr>
        <w:spacing w:after="0" w:line="240" w:lineRule="auto"/>
        <w:ind w:firstLine="0" w:left="28" w:right="28"/>
        <w:rPr>
          <w:sz w:val="24"/>
        </w:rPr>
      </w:pPr>
    </w:p>
    <w:p w14:paraId="B8000000">
      <w:pPr>
        <w:spacing w:after="0" w:line="240" w:lineRule="auto"/>
        <w:ind w:firstLine="0" w:left="28" w:right="28"/>
        <w:rPr>
          <w:sz w:val="24"/>
        </w:rPr>
      </w:pPr>
    </w:p>
    <w:p w14:paraId="B9000000">
      <w:pPr>
        <w:spacing w:after="0" w:line="240" w:lineRule="auto"/>
        <w:ind w:firstLine="0" w:left="28" w:right="28"/>
        <w:rPr>
          <w:sz w:val="24"/>
        </w:rPr>
      </w:pPr>
    </w:p>
    <w:p w14:paraId="BA000000">
      <w:pPr>
        <w:spacing w:after="0" w:line="240" w:lineRule="auto"/>
        <w:ind w:firstLine="0" w:left="28" w:right="28"/>
        <w:rPr>
          <w:sz w:val="24"/>
        </w:rPr>
      </w:pPr>
    </w:p>
    <w:p w14:paraId="BB000000">
      <w:pPr>
        <w:spacing w:after="0" w:line="240" w:lineRule="auto"/>
        <w:ind w:firstLine="0" w:left="28" w:right="28"/>
        <w:rPr>
          <w:sz w:val="24"/>
        </w:rPr>
      </w:pPr>
    </w:p>
    <w:p w14:paraId="BC000000">
      <w:pPr>
        <w:spacing w:after="0" w:line="240" w:lineRule="auto"/>
        <w:ind w:firstLine="0" w:left="28" w:right="28"/>
        <w:rPr>
          <w:sz w:val="24"/>
        </w:rPr>
      </w:pPr>
    </w:p>
    <w:p w14:paraId="BD000000">
      <w:pPr>
        <w:spacing w:after="0" w:line="240" w:lineRule="auto"/>
        <w:ind w:firstLine="0" w:left="28" w:right="28"/>
        <w:rPr>
          <w:sz w:val="24"/>
        </w:rPr>
      </w:pPr>
    </w:p>
    <w:p w14:paraId="BE000000">
      <w:pPr>
        <w:spacing w:after="0" w:line="240" w:lineRule="auto"/>
        <w:ind w:firstLine="0" w:left="28" w:right="28"/>
        <w:rPr>
          <w:sz w:val="24"/>
        </w:rPr>
      </w:pPr>
    </w:p>
    <w:p w14:paraId="BF000000">
      <w:pPr>
        <w:spacing w:after="0" w:line="240" w:lineRule="auto"/>
        <w:ind w:firstLine="0" w:left="28" w:right="28"/>
        <w:rPr>
          <w:sz w:val="24"/>
        </w:rPr>
      </w:pPr>
    </w:p>
    <w:p w14:paraId="C0000000">
      <w:pPr>
        <w:spacing w:after="0" w:line="240" w:lineRule="auto"/>
        <w:ind w:firstLine="0" w:left="28" w:right="28"/>
        <w:rPr>
          <w:sz w:val="24"/>
        </w:rPr>
      </w:pPr>
    </w:p>
    <w:p w14:paraId="C1000000">
      <w:pPr>
        <w:spacing w:after="0" w:line="240" w:lineRule="auto"/>
        <w:ind w:firstLine="0" w:left="28" w:right="28"/>
        <w:rPr>
          <w:sz w:val="24"/>
        </w:rPr>
      </w:pPr>
    </w:p>
    <w:p w14:paraId="C2000000">
      <w:pPr>
        <w:spacing w:after="0" w:line="240" w:lineRule="auto"/>
        <w:ind w:firstLine="0" w:left="28" w:right="28"/>
        <w:rPr>
          <w:sz w:val="24"/>
        </w:rPr>
      </w:pPr>
    </w:p>
    <w:p w14:paraId="C3000000">
      <w:pPr>
        <w:spacing w:after="0" w:line="240" w:lineRule="auto"/>
        <w:ind w:firstLine="0" w:left="28" w:right="28"/>
        <w:rPr>
          <w:sz w:val="24"/>
        </w:rPr>
      </w:pPr>
    </w:p>
    <w:p w14:paraId="C4000000">
      <w:pPr>
        <w:spacing w:after="0" w:line="240" w:lineRule="auto"/>
        <w:ind w:firstLine="0" w:left="28" w:right="28"/>
        <w:rPr>
          <w:sz w:val="24"/>
        </w:rPr>
      </w:pPr>
    </w:p>
    <w:p w14:paraId="C5000000">
      <w:pPr>
        <w:spacing w:after="0" w:line="240" w:lineRule="auto"/>
        <w:ind w:firstLine="0" w:left="28" w:right="28"/>
        <w:rPr>
          <w:sz w:val="24"/>
        </w:rPr>
      </w:pPr>
    </w:p>
    <w:p w14:paraId="C6000000">
      <w:pPr>
        <w:spacing w:after="0" w:line="240" w:lineRule="auto"/>
        <w:ind w:firstLine="0" w:left="28" w:right="28"/>
        <w:rPr>
          <w:sz w:val="24"/>
        </w:rPr>
      </w:pPr>
    </w:p>
    <w:p w14:paraId="C7000000">
      <w:pPr>
        <w:spacing w:after="0" w:line="240" w:lineRule="auto"/>
        <w:ind w:firstLine="0" w:left="28" w:right="28"/>
        <w:rPr>
          <w:sz w:val="24"/>
        </w:rPr>
      </w:pPr>
    </w:p>
    <w:p w14:paraId="C8000000">
      <w:pPr>
        <w:spacing w:after="0" w:line="240" w:lineRule="auto"/>
        <w:ind w:firstLine="0" w:left="28" w:right="28"/>
        <w:rPr>
          <w:sz w:val="24"/>
        </w:rPr>
      </w:pPr>
    </w:p>
    <w:p w14:paraId="C9000000">
      <w:pPr>
        <w:spacing w:after="0" w:line="240" w:lineRule="auto"/>
        <w:ind w:firstLine="0" w:left="28" w:right="28"/>
        <w:rPr>
          <w:sz w:val="24"/>
        </w:rPr>
      </w:pPr>
    </w:p>
    <w:p w14:paraId="CA000000">
      <w:pPr>
        <w:spacing w:after="0" w:line="240" w:lineRule="auto"/>
        <w:ind w:firstLine="0" w:left="28" w:right="28"/>
        <w:rPr>
          <w:sz w:val="24"/>
        </w:rPr>
      </w:pPr>
    </w:p>
    <w:p w14:paraId="CB000000">
      <w:pPr>
        <w:spacing w:after="0" w:line="240" w:lineRule="auto"/>
        <w:ind w:firstLine="0" w:left="28" w:right="28"/>
        <w:rPr>
          <w:sz w:val="24"/>
        </w:rPr>
      </w:pPr>
    </w:p>
    <w:p w14:paraId="CC000000">
      <w:pPr>
        <w:spacing w:after="0" w:line="240" w:lineRule="auto"/>
        <w:ind w:firstLine="0" w:left="28" w:right="28"/>
        <w:rPr>
          <w:sz w:val="24"/>
        </w:rPr>
      </w:pPr>
    </w:p>
    <w:p w14:paraId="CD000000">
      <w:pPr>
        <w:spacing w:after="0" w:line="240" w:lineRule="auto"/>
        <w:ind w:firstLine="0" w:left="28" w:right="28"/>
        <w:rPr>
          <w:sz w:val="24"/>
        </w:rPr>
      </w:pPr>
    </w:p>
    <w:p w14:paraId="CE000000">
      <w:pPr>
        <w:spacing w:after="0" w:line="240" w:lineRule="auto"/>
        <w:ind w:firstLine="0" w:left="28" w:right="28"/>
        <w:rPr>
          <w:sz w:val="24"/>
        </w:rPr>
      </w:pPr>
    </w:p>
    <w:p w14:paraId="CF000000">
      <w:pPr>
        <w:spacing w:after="0" w:line="240" w:lineRule="auto"/>
        <w:ind w:firstLine="0" w:left="28" w:right="28"/>
        <w:rPr>
          <w:sz w:val="24"/>
        </w:rPr>
      </w:pPr>
    </w:p>
    <w:p w14:paraId="D0000000">
      <w:pPr>
        <w:spacing w:after="0" w:line="240" w:lineRule="auto"/>
        <w:ind w:firstLine="0" w:left="28" w:right="28"/>
        <w:rPr>
          <w:sz w:val="24"/>
        </w:rPr>
      </w:pPr>
    </w:p>
    <w:p w14:paraId="D1000000">
      <w:pPr>
        <w:spacing w:after="0" w:line="240" w:lineRule="auto"/>
        <w:ind w:firstLine="0" w:left="28" w:right="28"/>
        <w:rPr>
          <w:sz w:val="24"/>
        </w:rPr>
      </w:pPr>
    </w:p>
    <w:p w14:paraId="D2000000">
      <w:pPr>
        <w:spacing w:after="0" w:line="240" w:lineRule="auto"/>
        <w:ind w:firstLine="0" w:left="28" w:right="28"/>
        <w:rPr>
          <w:sz w:val="24"/>
        </w:rPr>
      </w:pPr>
    </w:p>
    <w:p w14:paraId="D3000000">
      <w:pPr>
        <w:spacing w:after="0" w:line="240" w:lineRule="auto"/>
        <w:ind w:firstLine="0" w:left="28" w:right="28"/>
        <w:rPr>
          <w:sz w:val="24"/>
        </w:rPr>
      </w:pPr>
    </w:p>
    <w:p w14:paraId="D4000000">
      <w:pPr>
        <w:spacing w:after="0" w:line="240" w:lineRule="auto"/>
        <w:ind w:firstLine="0" w:left="28" w:right="28"/>
        <w:rPr>
          <w:sz w:val="24"/>
        </w:rPr>
      </w:pPr>
    </w:p>
    <w:p w14:paraId="D5000000">
      <w:pPr>
        <w:spacing w:after="0" w:line="240" w:lineRule="auto"/>
        <w:ind w:firstLine="0" w:left="0" w:right="28"/>
        <w:rPr>
          <w:sz w:val="24"/>
        </w:rPr>
      </w:pPr>
    </w:p>
    <w:p w14:paraId="D6000000">
      <w:pPr>
        <w:spacing w:after="0" w:line="240" w:lineRule="auto"/>
        <w:ind w:firstLine="0" w:left="0" w:right="28"/>
        <w:rPr>
          <w:sz w:val="24"/>
        </w:rPr>
      </w:pPr>
    </w:p>
    <w:p w14:paraId="D7000000">
      <w:pPr>
        <w:spacing w:after="0" w:line="240" w:lineRule="auto"/>
        <w:ind w:firstLine="0" w:left="28" w:right="28"/>
        <w:rPr>
          <w:sz w:val="24"/>
        </w:rPr>
      </w:pPr>
    </w:p>
    <w:p w14:paraId="D8000000">
      <w:pPr>
        <w:spacing w:after="0" w:line="240" w:lineRule="auto"/>
        <w:ind w:firstLine="0" w:left="0" w:right="0"/>
        <w:jc w:val="center"/>
        <w:rPr>
          <w:b w:val="1"/>
          <w:color w:val="000000"/>
        </w:rPr>
      </w:pPr>
      <w:r>
        <w:rPr>
          <w:b w:val="1"/>
          <w:color w:val="000000"/>
        </w:rPr>
        <w:t>ПЛАН РАБОТЫ ЛАГЕРЯ ТРУДА И ОТДЫХА  02.06.2025 -19.06.2025г.</w:t>
      </w:r>
    </w:p>
    <w:p w14:paraId="D9000000">
      <w:pPr>
        <w:spacing w:after="0" w:line="240" w:lineRule="auto"/>
        <w:ind w:firstLine="0" w:left="0" w:right="0"/>
        <w:jc w:val="center"/>
        <w:rPr>
          <w:b w:val="1"/>
          <w:color w:val="000000"/>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587"/>
        <w:gridCol w:w="8366"/>
      </w:tblGrid>
      <w:tr>
        <w:trPr>
          <w:trHeight w:hRule="atLeast" w:val="431"/>
        </w:trPr>
        <w:tc>
          <w:tcPr>
            <w:tcW w:type="dxa" w:w="1587"/>
            <w:tcBorders>
              <w:top w:color="000000" w:sz="4" w:val="single"/>
              <w:left w:color="000000" w:sz="4" w:val="single"/>
              <w:bottom w:color="000000" w:sz="4" w:val="single"/>
              <w:right w:color="000000" w:sz="4" w:val="single"/>
            </w:tcBorders>
          </w:tcPr>
          <w:p w14:paraId="DA000000">
            <w:pPr>
              <w:spacing w:after="0" w:line="240" w:lineRule="auto"/>
              <w:ind w:firstLine="0" w:left="0" w:right="0"/>
              <w:jc w:val="left"/>
              <w:rPr>
                <w:color w:val="000000"/>
                <w:sz w:val="24"/>
              </w:rPr>
            </w:pPr>
            <w:r>
              <w:rPr>
                <w:color w:val="000000"/>
                <w:sz w:val="24"/>
              </w:rPr>
              <w:t>Дни</w:t>
            </w:r>
          </w:p>
        </w:tc>
        <w:tc>
          <w:tcPr>
            <w:tcW w:type="dxa" w:w="8366"/>
            <w:tcBorders>
              <w:top w:color="000000" w:sz="4" w:val="single"/>
              <w:left w:color="000000" w:sz="4" w:val="single"/>
              <w:bottom w:color="000000" w:sz="4" w:val="single"/>
              <w:right w:color="000000" w:sz="4" w:val="single"/>
            </w:tcBorders>
          </w:tcPr>
          <w:p w14:paraId="DB000000">
            <w:pPr>
              <w:spacing w:after="0" w:line="240" w:lineRule="auto"/>
              <w:ind w:firstLine="0" w:left="0" w:right="0"/>
              <w:jc w:val="center"/>
              <w:rPr>
                <w:color w:val="000000"/>
                <w:sz w:val="24"/>
              </w:rPr>
            </w:pPr>
            <w:r>
              <w:rPr>
                <w:color w:val="000000"/>
                <w:sz w:val="24"/>
              </w:rPr>
              <w:t>Мероприятие</w:t>
            </w:r>
          </w:p>
        </w:tc>
      </w:tr>
      <w:tr>
        <w:trPr>
          <w:trHeight w:hRule="atLeast" w:val="2407"/>
        </w:trPr>
        <w:tc>
          <w:tcPr>
            <w:tcW w:type="dxa" w:w="1587"/>
            <w:tcBorders>
              <w:top w:color="000000" w:sz="4" w:val="single"/>
              <w:left w:color="000000" w:sz="4" w:val="single"/>
              <w:bottom w:color="000000" w:sz="4" w:val="single"/>
              <w:right w:color="000000" w:sz="4" w:val="single"/>
            </w:tcBorders>
          </w:tcPr>
          <w:p w14:paraId="DC000000">
            <w:pPr>
              <w:spacing w:after="0" w:line="240" w:lineRule="auto"/>
              <w:ind w:firstLine="0" w:left="0" w:right="0"/>
              <w:jc w:val="left"/>
              <w:rPr>
                <w:color w:val="000000"/>
                <w:sz w:val="24"/>
              </w:rPr>
            </w:pPr>
            <w:r>
              <w:rPr>
                <w:color w:val="000000"/>
                <w:sz w:val="24"/>
              </w:rPr>
              <w:t>1 день</w:t>
            </w:r>
          </w:p>
          <w:p w14:paraId="DD00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DE000000">
            <w:pPr>
              <w:spacing w:after="0" w:line="240" w:lineRule="auto"/>
              <w:ind w:hanging="284" w:left="318" w:right="0"/>
              <w:rPr>
                <w:color w:val="000000"/>
                <w:sz w:val="24"/>
              </w:rPr>
            </w:pPr>
            <w:r>
              <w:rPr>
                <w:color w:val="000000"/>
                <w:sz w:val="24"/>
              </w:rPr>
              <w:t>-    </w:t>
            </w:r>
            <w:r>
              <w:rPr>
                <w:color w:val="000000"/>
                <w:sz w:val="24"/>
              </w:rPr>
              <w:t>Открытие лагеря труда и отдыха</w:t>
            </w:r>
          </w:p>
          <w:p w14:paraId="DF000000">
            <w:pPr>
              <w:spacing w:after="0" w:line="240" w:lineRule="auto"/>
              <w:ind w:hanging="284" w:left="318" w:right="0"/>
              <w:rPr>
                <w:color w:val="000000"/>
                <w:sz w:val="24"/>
              </w:rPr>
            </w:pPr>
            <w:r>
              <w:rPr>
                <w:color w:val="000000"/>
                <w:sz w:val="24"/>
              </w:rPr>
              <w:t>-    </w:t>
            </w:r>
            <w:r>
              <w:rPr>
                <w:color w:val="000000"/>
                <w:sz w:val="24"/>
              </w:rPr>
              <w:t>Инструктаж по охране труда, пожарной и антитеррористической безопасности, ПДД.</w:t>
            </w:r>
          </w:p>
          <w:p w14:paraId="E0000000">
            <w:pPr>
              <w:spacing w:after="0" w:line="240" w:lineRule="auto"/>
              <w:ind w:hanging="284" w:left="318" w:right="0"/>
              <w:rPr>
                <w:color w:val="000000"/>
                <w:sz w:val="24"/>
              </w:rPr>
            </w:pPr>
            <w:r>
              <w:rPr>
                <w:color w:val="000000"/>
                <w:sz w:val="24"/>
              </w:rPr>
              <w:t>-    «Спасибо зарядке—здоровье в порядке!»</w:t>
            </w:r>
          </w:p>
          <w:p w14:paraId="E1000000">
            <w:pPr>
              <w:spacing w:after="0" w:line="240" w:lineRule="auto"/>
              <w:ind w:hanging="284" w:left="318" w:right="0"/>
              <w:rPr>
                <w:color w:val="000000"/>
                <w:sz w:val="24"/>
              </w:rPr>
            </w:pPr>
            <w:r>
              <w:rPr>
                <w:color w:val="000000"/>
                <w:sz w:val="24"/>
              </w:rPr>
              <w:t>-   </w:t>
            </w:r>
            <w:r>
              <w:rPr>
                <w:color w:val="000000"/>
                <w:sz w:val="24"/>
              </w:rPr>
              <w:t> Распределение обязанностей среди обучающихся.</w:t>
            </w:r>
          </w:p>
          <w:p w14:paraId="E2000000">
            <w:pPr>
              <w:spacing w:after="0" w:line="240" w:lineRule="auto"/>
              <w:ind w:hanging="284" w:left="318" w:right="0"/>
              <w:rPr>
                <w:color w:val="000000"/>
                <w:sz w:val="24"/>
              </w:rPr>
            </w:pPr>
            <w:r>
              <w:rPr>
                <w:color w:val="000000"/>
                <w:sz w:val="24"/>
              </w:rPr>
              <w:t xml:space="preserve">     Выбор органа детского самоуправления - Совет лагеря</w:t>
            </w:r>
          </w:p>
          <w:p w14:paraId="E3000000">
            <w:pPr>
              <w:spacing w:after="0" w:line="240" w:lineRule="auto"/>
              <w:ind w:hanging="284" w:left="318" w:right="0"/>
              <w:rPr>
                <w:color w:val="000000"/>
                <w:sz w:val="24"/>
              </w:rPr>
            </w:pPr>
            <w:r>
              <w:rPr>
                <w:color w:val="000000"/>
                <w:sz w:val="24"/>
              </w:rPr>
              <w:t>-    </w:t>
            </w:r>
            <w:r>
              <w:rPr>
                <w:color w:val="000000"/>
                <w:sz w:val="24"/>
              </w:rPr>
              <w:t>Определение законов лагеря</w:t>
            </w:r>
          </w:p>
          <w:p w14:paraId="E4000000">
            <w:pPr>
              <w:spacing w:after="0" w:line="240" w:lineRule="auto"/>
              <w:ind w:hanging="284" w:left="318" w:right="0"/>
              <w:rPr>
                <w:color w:val="000000"/>
                <w:sz w:val="24"/>
              </w:rPr>
            </w:pPr>
            <w:r>
              <w:rPr>
                <w:color w:val="000000"/>
                <w:sz w:val="24"/>
              </w:rPr>
              <w:t>-    </w:t>
            </w:r>
            <w:r>
              <w:rPr>
                <w:color w:val="000000"/>
                <w:sz w:val="24"/>
              </w:rPr>
              <w:t>Знакомство с режимом, планом работы, анкетирование</w:t>
            </w:r>
          </w:p>
          <w:p w14:paraId="E5000000">
            <w:pPr>
              <w:tabs>
                <w:tab w:leader="none" w:pos="250" w:val="left"/>
              </w:tabs>
              <w:spacing w:after="0" w:line="240" w:lineRule="auto"/>
              <w:ind w:firstLine="0" w:left="0" w:right="0"/>
              <w:contextualSpacing w:val="1"/>
              <w:rPr>
                <w:color w:val="000000"/>
                <w:sz w:val="24"/>
              </w:rPr>
            </w:pPr>
            <w:r>
              <w:rPr>
                <w:color w:val="000000"/>
                <w:sz w:val="24"/>
              </w:rPr>
              <w:t xml:space="preserve">-    Конкурсно - игровая программа, посвященная Дню защиты детей </w:t>
            </w:r>
          </w:p>
        </w:tc>
      </w:tr>
      <w:tr>
        <w:trPr>
          <w:trHeight w:hRule="atLeast" w:val="892"/>
        </w:trPr>
        <w:tc>
          <w:tcPr>
            <w:tcW w:type="dxa" w:w="1587"/>
            <w:tcBorders>
              <w:top w:color="000000" w:sz="4" w:val="single"/>
              <w:left w:color="000000" w:sz="4" w:val="single"/>
              <w:bottom w:color="000000" w:sz="4" w:val="single"/>
              <w:right w:color="000000" w:sz="4" w:val="single"/>
            </w:tcBorders>
          </w:tcPr>
          <w:p w14:paraId="E6000000">
            <w:pPr>
              <w:spacing w:after="0" w:line="240" w:lineRule="auto"/>
              <w:ind w:firstLine="0" w:left="0" w:right="0"/>
              <w:jc w:val="left"/>
              <w:rPr>
                <w:color w:val="000000"/>
                <w:sz w:val="24"/>
              </w:rPr>
            </w:pPr>
            <w:r>
              <w:rPr>
                <w:color w:val="000000"/>
                <w:sz w:val="24"/>
              </w:rPr>
              <w:t>2 день</w:t>
            </w:r>
          </w:p>
          <w:p w14:paraId="E700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E8000000">
            <w:pPr>
              <w:spacing w:after="0" w:line="240" w:lineRule="auto"/>
              <w:ind w:hanging="284" w:left="318" w:right="0"/>
              <w:rPr>
                <w:color w:val="000000"/>
                <w:sz w:val="24"/>
              </w:rPr>
            </w:pPr>
            <w:r>
              <w:rPr>
                <w:color w:val="000000"/>
                <w:sz w:val="24"/>
              </w:rPr>
              <w:t>-   «Спасибо зарядке—здоровье в порядке!»</w:t>
            </w:r>
          </w:p>
          <w:p w14:paraId="E9000000">
            <w:pPr>
              <w:spacing w:after="0" w:line="240" w:lineRule="auto"/>
              <w:ind w:hanging="284" w:left="318" w:right="0"/>
              <w:rPr>
                <w:color w:val="000000"/>
                <w:sz w:val="24"/>
              </w:rPr>
            </w:pPr>
            <w:r>
              <w:rPr>
                <w:color w:val="000000"/>
                <w:sz w:val="24"/>
              </w:rPr>
              <w:t>-  </w:t>
            </w:r>
            <w:r>
              <w:rPr>
                <w:color w:val="000000"/>
                <w:sz w:val="24"/>
              </w:rPr>
              <w:t>«Трудовой десант» – благоустройство территории школы</w:t>
            </w:r>
          </w:p>
          <w:p w14:paraId="EA000000">
            <w:pPr>
              <w:tabs>
                <w:tab w:leader="none" w:pos="250" w:val="left"/>
              </w:tabs>
              <w:spacing w:after="0" w:line="240" w:lineRule="auto"/>
              <w:ind w:firstLine="0" w:left="0" w:right="0"/>
              <w:contextualSpacing w:val="1"/>
              <w:rPr>
                <w:color w:val="000000"/>
                <w:sz w:val="24"/>
              </w:rPr>
            </w:pPr>
            <w:r>
              <w:rPr>
                <w:color w:val="000000"/>
                <w:sz w:val="24"/>
              </w:rPr>
              <w:t xml:space="preserve">-  Просмотр фильмов на патриотическую тему: художественных,    </w:t>
            </w:r>
          </w:p>
          <w:p w14:paraId="EB000000">
            <w:pPr>
              <w:spacing w:after="0" w:line="240" w:lineRule="auto"/>
              <w:ind w:hanging="284" w:left="318" w:right="0"/>
              <w:rPr>
                <w:color w:val="000000"/>
                <w:sz w:val="24"/>
              </w:rPr>
            </w:pPr>
            <w:r>
              <w:rPr>
                <w:color w:val="000000"/>
                <w:sz w:val="24"/>
              </w:rPr>
              <w:t xml:space="preserve">      документальных.</w:t>
            </w:r>
          </w:p>
          <w:p w14:paraId="EC000000">
            <w:pPr>
              <w:spacing w:after="0" w:line="240" w:lineRule="auto"/>
              <w:ind w:hanging="284" w:left="318" w:right="0"/>
              <w:rPr>
                <w:color w:val="000000"/>
                <w:sz w:val="24"/>
              </w:rPr>
            </w:pPr>
            <w:r>
              <w:rPr>
                <w:color w:val="000000"/>
                <w:sz w:val="24"/>
              </w:rPr>
              <w:t>-  Итоги дня</w:t>
            </w:r>
          </w:p>
        </w:tc>
      </w:tr>
      <w:tr>
        <w:trPr>
          <w:trHeight w:hRule="atLeast" w:val="892"/>
        </w:trPr>
        <w:tc>
          <w:tcPr>
            <w:tcW w:type="dxa" w:w="1587"/>
            <w:tcBorders>
              <w:top w:color="000000" w:sz="4" w:val="single"/>
              <w:left w:color="000000" w:sz="4" w:val="single"/>
              <w:bottom w:color="000000" w:sz="4" w:val="single"/>
              <w:right w:color="000000" w:sz="4" w:val="single"/>
            </w:tcBorders>
          </w:tcPr>
          <w:p w14:paraId="ED000000">
            <w:pPr>
              <w:spacing w:after="0" w:line="240" w:lineRule="auto"/>
              <w:ind w:firstLine="0" w:left="0" w:right="0"/>
              <w:jc w:val="left"/>
              <w:rPr>
                <w:color w:val="000000"/>
                <w:sz w:val="24"/>
              </w:rPr>
            </w:pPr>
            <w:r>
              <w:rPr>
                <w:color w:val="000000"/>
                <w:sz w:val="24"/>
              </w:rPr>
              <w:t>3 день</w:t>
            </w:r>
          </w:p>
          <w:p w14:paraId="EE00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EF000000">
            <w:pPr>
              <w:spacing w:after="0" w:line="240" w:lineRule="auto"/>
              <w:ind w:hanging="284" w:left="318" w:right="0"/>
              <w:rPr>
                <w:color w:val="000000"/>
                <w:sz w:val="24"/>
              </w:rPr>
            </w:pPr>
            <w:r>
              <w:rPr>
                <w:color w:val="000000"/>
                <w:sz w:val="24"/>
              </w:rPr>
              <w:t>-    «Спасибо зарядке—здоровье в порядке!»</w:t>
            </w:r>
          </w:p>
          <w:p w14:paraId="F0000000">
            <w:pPr>
              <w:spacing w:after="0" w:line="240" w:lineRule="auto"/>
              <w:ind w:hanging="284" w:left="318" w:right="0"/>
              <w:rPr>
                <w:color w:val="000000"/>
                <w:sz w:val="24"/>
              </w:rPr>
            </w:pPr>
            <w:r>
              <w:rPr>
                <w:color w:val="000000"/>
                <w:sz w:val="24"/>
              </w:rPr>
              <w:t>-    </w:t>
            </w:r>
            <w:r>
              <w:rPr>
                <w:color w:val="000000"/>
                <w:sz w:val="24"/>
              </w:rPr>
              <w:t>«Трудовой десант» – благоустройство цветника</w:t>
            </w:r>
          </w:p>
          <w:p w14:paraId="F1000000">
            <w:pPr>
              <w:spacing w:after="0" w:line="240" w:lineRule="auto"/>
              <w:ind w:hanging="284" w:left="318" w:right="0"/>
              <w:rPr>
                <w:color w:val="000000"/>
                <w:sz w:val="24"/>
              </w:rPr>
            </w:pPr>
            <w:r>
              <w:rPr>
                <w:color w:val="000000"/>
                <w:sz w:val="24"/>
              </w:rPr>
              <w:t>-    </w:t>
            </w:r>
            <w:r>
              <w:rPr>
                <w:color w:val="000000"/>
                <w:sz w:val="24"/>
              </w:rPr>
              <w:t>Оформление летописи Лагеря</w:t>
            </w:r>
          </w:p>
          <w:p w14:paraId="F2000000">
            <w:pPr>
              <w:spacing w:after="0" w:line="240" w:lineRule="auto"/>
              <w:ind w:hanging="284" w:left="318" w:right="0"/>
              <w:rPr>
                <w:color w:val="000000"/>
                <w:sz w:val="24"/>
              </w:rPr>
            </w:pPr>
            <w:r>
              <w:rPr>
                <w:color w:val="000000"/>
                <w:sz w:val="24"/>
              </w:rPr>
              <w:t>-    </w:t>
            </w:r>
            <w:r>
              <w:rPr>
                <w:color w:val="000000"/>
                <w:sz w:val="24"/>
              </w:rPr>
              <w:t>Беседа по ЗОЖ</w:t>
            </w:r>
          </w:p>
          <w:p w14:paraId="F3000000">
            <w:pPr>
              <w:spacing w:after="0" w:line="240" w:lineRule="auto"/>
              <w:ind w:hanging="284" w:left="318" w:right="0"/>
              <w:rPr>
                <w:color w:val="000000"/>
                <w:sz w:val="24"/>
              </w:rPr>
            </w:pPr>
            <w:r>
              <w:rPr>
                <w:color w:val="000000"/>
                <w:sz w:val="24"/>
              </w:rPr>
              <w:t>-    Итоги дня</w:t>
            </w:r>
          </w:p>
        </w:tc>
      </w:tr>
      <w:tr>
        <w:trPr>
          <w:trHeight w:hRule="atLeast" w:val="892"/>
        </w:trPr>
        <w:tc>
          <w:tcPr>
            <w:tcW w:type="dxa" w:w="1587"/>
            <w:tcBorders>
              <w:top w:color="000000" w:sz="4" w:val="single"/>
              <w:left w:color="000000" w:sz="4" w:val="single"/>
              <w:bottom w:color="000000" w:sz="4" w:val="single"/>
              <w:right w:color="000000" w:sz="4" w:val="single"/>
            </w:tcBorders>
          </w:tcPr>
          <w:p w14:paraId="F4000000">
            <w:pPr>
              <w:spacing w:after="0" w:line="240" w:lineRule="auto"/>
              <w:ind w:firstLine="0" w:left="0" w:right="0"/>
              <w:jc w:val="left"/>
              <w:rPr>
                <w:color w:val="000000"/>
                <w:sz w:val="24"/>
              </w:rPr>
            </w:pPr>
            <w:r>
              <w:rPr>
                <w:color w:val="000000"/>
                <w:sz w:val="24"/>
              </w:rPr>
              <w:t>4 день</w:t>
            </w:r>
          </w:p>
          <w:p w14:paraId="F500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F6000000">
            <w:pPr>
              <w:spacing w:after="0" w:line="240" w:lineRule="auto"/>
              <w:ind w:hanging="284" w:left="318" w:right="0"/>
              <w:rPr>
                <w:color w:val="000000"/>
                <w:sz w:val="24"/>
              </w:rPr>
            </w:pPr>
            <w:r>
              <w:rPr>
                <w:color w:val="000000"/>
                <w:sz w:val="24"/>
              </w:rPr>
              <w:t>-    «Спасибо зарядке—здоровье в порядке!»</w:t>
            </w:r>
          </w:p>
          <w:p w14:paraId="F7000000">
            <w:pPr>
              <w:spacing w:after="0" w:line="240" w:lineRule="auto"/>
              <w:ind w:hanging="284" w:left="318" w:right="0"/>
              <w:rPr>
                <w:color w:val="000000"/>
                <w:sz w:val="24"/>
              </w:rPr>
            </w:pPr>
            <w:r>
              <w:rPr>
                <w:color w:val="000000"/>
                <w:sz w:val="24"/>
              </w:rPr>
              <w:t>-    </w:t>
            </w:r>
            <w:r>
              <w:rPr>
                <w:color w:val="000000"/>
                <w:sz w:val="24"/>
              </w:rPr>
              <w:t xml:space="preserve">«Трудовой десант» – ремонт изгороди пришкольного участка </w:t>
            </w:r>
          </w:p>
          <w:p w14:paraId="F8000000">
            <w:pPr>
              <w:spacing w:after="0" w:line="240" w:lineRule="auto"/>
              <w:ind w:hanging="284" w:left="318" w:right="0"/>
              <w:rPr>
                <w:color w:val="000000"/>
                <w:sz w:val="24"/>
              </w:rPr>
            </w:pPr>
            <w:r>
              <w:rPr>
                <w:color w:val="000000"/>
                <w:sz w:val="24"/>
              </w:rPr>
              <w:t>-    </w:t>
            </w:r>
            <w:r>
              <w:rPr>
                <w:color w:val="000000"/>
                <w:sz w:val="24"/>
              </w:rPr>
              <w:t>Мероприятия в рамках Международного дня друзей</w:t>
            </w:r>
          </w:p>
          <w:p w14:paraId="F9000000">
            <w:pPr>
              <w:spacing w:after="0" w:line="240" w:lineRule="auto"/>
              <w:ind w:hanging="284" w:left="318" w:right="0"/>
              <w:rPr>
                <w:color w:val="000000"/>
                <w:sz w:val="24"/>
              </w:rPr>
            </w:pPr>
            <w:r>
              <w:rPr>
                <w:color w:val="000000"/>
                <w:sz w:val="24"/>
              </w:rPr>
              <w:t>-    </w:t>
            </w:r>
            <w:r>
              <w:rPr>
                <w:color w:val="000000"/>
                <w:sz w:val="24"/>
              </w:rPr>
              <w:t>Технологические игры на сплочение коллектива.</w:t>
            </w:r>
          </w:p>
        </w:tc>
      </w:tr>
      <w:tr>
        <w:trPr>
          <w:trHeight w:hRule="atLeast" w:val="892"/>
        </w:trPr>
        <w:tc>
          <w:tcPr>
            <w:tcW w:type="dxa" w:w="1587"/>
            <w:tcBorders>
              <w:top w:color="000000" w:sz="4" w:val="single"/>
              <w:left w:color="000000" w:sz="4" w:val="single"/>
              <w:bottom w:color="000000" w:sz="4" w:val="single"/>
              <w:right w:color="000000" w:sz="4" w:val="single"/>
            </w:tcBorders>
          </w:tcPr>
          <w:p w14:paraId="FA000000">
            <w:pPr>
              <w:spacing w:after="0" w:line="240" w:lineRule="auto"/>
              <w:ind w:firstLine="0" w:left="0" w:right="0"/>
              <w:jc w:val="left"/>
              <w:rPr>
                <w:color w:val="000000"/>
                <w:sz w:val="24"/>
              </w:rPr>
            </w:pPr>
            <w:r>
              <w:rPr>
                <w:color w:val="000000"/>
                <w:sz w:val="24"/>
              </w:rPr>
              <w:t>5 день</w:t>
            </w:r>
          </w:p>
          <w:p w14:paraId="FB00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FC000000">
            <w:pPr>
              <w:spacing w:after="0" w:line="240" w:lineRule="auto"/>
              <w:ind w:hanging="284" w:left="318" w:right="0"/>
              <w:rPr>
                <w:color w:val="000000"/>
                <w:sz w:val="24"/>
              </w:rPr>
            </w:pPr>
            <w:r>
              <w:rPr>
                <w:color w:val="000000"/>
                <w:sz w:val="24"/>
              </w:rPr>
              <w:t>-    «Спасибо зарядке—здоровье в порядке!»</w:t>
            </w:r>
          </w:p>
          <w:p w14:paraId="FD000000">
            <w:pPr>
              <w:spacing w:after="0" w:line="240" w:lineRule="auto"/>
              <w:ind w:hanging="284" w:left="318" w:right="0"/>
              <w:rPr>
                <w:color w:val="000000"/>
                <w:sz w:val="24"/>
              </w:rPr>
            </w:pPr>
            <w:r>
              <w:rPr>
                <w:color w:val="000000"/>
                <w:sz w:val="24"/>
              </w:rPr>
              <w:t>-     </w:t>
            </w:r>
            <w:r>
              <w:rPr>
                <w:color w:val="000000"/>
                <w:sz w:val="24"/>
              </w:rPr>
              <w:t>«Трудовой десант» – работа на пришкольном участке</w:t>
            </w:r>
          </w:p>
          <w:p w14:paraId="FE000000">
            <w:pPr>
              <w:tabs>
                <w:tab w:leader="none" w:pos="250" w:val="left"/>
              </w:tabs>
              <w:spacing w:after="0" w:line="240" w:lineRule="auto"/>
              <w:ind w:firstLine="0" w:left="0" w:right="0"/>
              <w:contextualSpacing w:val="1"/>
              <w:rPr>
                <w:color w:val="000000"/>
                <w:sz w:val="24"/>
              </w:rPr>
            </w:pPr>
            <w:r>
              <w:rPr>
                <w:color w:val="000000"/>
                <w:sz w:val="24"/>
              </w:rPr>
              <w:t>-     </w:t>
            </w:r>
            <w:r>
              <w:rPr>
                <w:color w:val="000000"/>
                <w:sz w:val="24"/>
              </w:rPr>
              <w:t>Просмотр фильмов на патриотическую тему: художественных,          документальных</w:t>
            </w:r>
          </w:p>
        </w:tc>
      </w:tr>
      <w:tr>
        <w:trPr>
          <w:trHeight w:hRule="atLeast" w:val="1167"/>
        </w:trPr>
        <w:tc>
          <w:tcPr>
            <w:tcW w:type="dxa" w:w="1587"/>
            <w:tcBorders>
              <w:top w:color="000000" w:sz="4" w:val="single"/>
              <w:left w:color="000000" w:sz="4" w:val="single"/>
              <w:bottom w:color="000000" w:sz="4" w:val="single"/>
              <w:right w:color="000000" w:sz="4" w:val="single"/>
            </w:tcBorders>
          </w:tcPr>
          <w:p w14:paraId="FF000000">
            <w:pPr>
              <w:spacing w:after="0" w:line="240" w:lineRule="auto"/>
              <w:ind w:firstLine="0" w:left="0" w:right="0"/>
              <w:jc w:val="left"/>
              <w:rPr>
                <w:color w:val="000000"/>
                <w:sz w:val="24"/>
              </w:rPr>
            </w:pPr>
            <w:r>
              <w:rPr>
                <w:color w:val="000000"/>
                <w:sz w:val="24"/>
              </w:rPr>
              <w:t>6 день</w:t>
            </w:r>
          </w:p>
          <w:p w14:paraId="00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01010000">
            <w:pPr>
              <w:spacing w:after="0" w:line="240" w:lineRule="auto"/>
              <w:ind w:hanging="284" w:left="318" w:right="0"/>
              <w:rPr>
                <w:color w:val="000000"/>
                <w:sz w:val="24"/>
              </w:rPr>
            </w:pPr>
            <w:r>
              <w:rPr>
                <w:color w:val="000000"/>
                <w:sz w:val="24"/>
              </w:rPr>
              <w:t>-    «Спасибо зарядке—здоровье в порядке!»</w:t>
            </w:r>
          </w:p>
          <w:p w14:paraId="02010000">
            <w:pPr>
              <w:spacing w:after="0" w:line="240" w:lineRule="auto"/>
              <w:ind w:hanging="284" w:left="318" w:right="0"/>
              <w:rPr>
                <w:color w:val="000000"/>
                <w:sz w:val="24"/>
              </w:rPr>
            </w:pPr>
            <w:r>
              <w:rPr>
                <w:color w:val="000000"/>
                <w:sz w:val="24"/>
              </w:rPr>
              <w:t>-     </w:t>
            </w:r>
            <w:r>
              <w:rPr>
                <w:color w:val="000000"/>
                <w:sz w:val="24"/>
              </w:rPr>
              <w:t>«Трудовой десант» – благоустройство территории школы</w:t>
            </w:r>
          </w:p>
          <w:p w14:paraId="03010000">
            <w:pPr>
              <w:spacing w:after="0" w:line="240" w:lineRule="auto"/>
              <w:ind w:hanging="284" w:left="318" w:right="0"/>
              <w:rPr>
                <w:color w:val="000000"/>
                <w:sz w:val="24"/>
              </w:rPr>
            </w:pPr>
            <w:r>
              <w:rPr>
                <w:color w:val="000000"/>
                <w:sz w:val="24"/>
              </w:rPr>
              <w:t>-     </w:t>
            </w:r>
            <w:r>
              <w:rPr>
                <w:color w:val="000000"/>
                <w:sz w:val="24"/>
              </w:rPr>
              <w:t>Оформление летописи Лагеря</w:t>
            </w:r>
          </w:p>
          <w:p w14:paraId="04010000">
            <w:pPr>
              <w:spacing w:after="0" w:line="240" w:lineRule="auto"/>
              <w:ind w:firstLine="0" w:left="0" w:right="0"/>
              <w:rPr>
                <w:color w:val="000000"/>
                <w:sz w:val="24"/>
              </w:rPr>
            </w:pPr>
            <w:r>
              <w:rPr>
                <w:color w:val="000000"/>
                <w:sz w:val="24"/>
              </w:rPr>
              <w:t xml:space="preserve"> -    </w:t>
            </w:r>
            <w:r>
              <w:rPr>
                <w:color w:val="000000"/>
                <w:sz w:val="24"/>
              </w:rPr>
              <w:t> Спортивные игры : волейбол</w:t>
            </w:r>
          </w:p>
        </w:tc>
      </w:tr>
      <w:tr>
        <w:trPr>
          <w:trHeight w:hRule="atLeast" w:val="892"/>
        </w:trPr>
        <w:tc>
          <w:tcPr>
            <w:tcW w:type="dxa" w:w="1587"/>
            <w:tcBorders>
              <w:top w:color="000000" w:sz="4" w:val="single"/>
              <w:left w:color="000000" w:sz="4" w:val="single"/>
              <w:bottom w:color="000000" w:sz="4" w:val="single"/>
              <w:right w:color="000000" w:sz="4" w:val="single"/>
            </w:tcBorders>
          </w:tcPr>
          <w:p w14:paraId="05010000">
            <w:pPr>
              <w:spacing w:after="0" w:line="240" w:lineRule="auto"/>
              <w:ind w:firstLine="0" w:left="0" w:right="0"/>
              <w:jc w:val="left"/>
              <w:rPr>
                <w:color w:val="000000"/>
                <w:sz w:val="24"/>
              </w:rPr>
            </w:pPr>
            <w:r>
              <w:rPr>
                <w:color w:val="000000"/>
                <w:sz w:val="24"/>
              </w:rPr>
              <w:t>7 день</w:t>
            </w:r>
          </w:p>
          <w:p w14:paraId="06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07010000">
            <w:pPr>
              <w:spacing w:after="0" w:line="240" w:lineRule="auto"/>
              <w:ind w:firstLine="0" w:left="0" w:right="0"/>
              <w:jc w:val="left"/>
              <w:rPr>
                <w:color w:val="000000"/>
                <w:sz w:val="24"/>
              </w:rPr>
            </w:pPr>
            <w:r>
              <w:rPr>
                <w:color w:val="000000"/>
                <w:sz w:val="24"/>
              </w:rPr>
              <w:t xml:space="preserve"> -    «Спасибо зарядке—здоровье в порядке!»</w:t>
            </w:r>
          </w:p>
          <w:p w14:paraId="08010000">
            <w:pPr>
              <w:spacing w:after="0" w:line="240" w:lineRule="auto"/>
              <w:ind w:firstLine="0" w:left="0" w:right="0"/>
              <w:jc w:val="left"/>
              <w:rPr>
                <w:color w:val="000000"/>
                <w:sz w:val="24"/>
              </w:rPr>
            </w:pPr>
            <w:r>
              <w:rPr>
                <w:color w:val="000000"/>
                <w:sz w:val="24"/>
              </w:rPr>
              <w:t>-  </w:t>
            </w:r>
            <w:r>
              <w:rPr>
                <w:color w:val="000000"/>
                <w:sz w:val="24"/>
              </w:rPr>
              <w:t>   «Трудовой десант» – работа по дизайну школьного двора.</w:t>
            </w:r>
          </w:p>
          <w:p w14:paraId="09010000">
            <w:pPr>
              <w:spacing w:after="0" w:line="240" w:lineRule="auto"/>
              <w:ind w:firstLine="0" w:left="0" w:right="0"/>
              <w:rPr>
                <w:color w:val="000000"/>
                <w:sz w:val="24"/>
              </w:rPr>
            </w:pPr>
            <w:r>
              <w:rPr>
                <w:color w:val="000000"/>
                <w:sz w:val="24"/>
              </w:rPr>
              <w:t>-    </w:t>
            </w:r>
            <w:r>
              <w:rPr>
                <w:color w:val="000000"/>
                <w:sz w:val="24"/>
              </w:rPr>
              <w:t>Беседа по ПДД</w:t>
            </w:r>
          </w:p>
          <w:p w14:paraId="0A010000">
            <w:pPr>
              <w:spacing w:after="0" w:line="240" w:lineRule="auto"/>
              <w:ind w:firstLine="0" w:left="0" w:right="0"/>
              <w:rPr>
                <w:color w:val="000000"/>
                <w:sz w:val="24"/>
              </w:rPr>
            </w:pPr>
            <w:r>
              <w:rPr>
                <w:color w:val="000000"/>
                <w:sz w:val="24"/>
              </w:rPr>
              <w:t>-     </w:t>
            </w:r>
            <w:r>
              <w:rPr>
                <w:color w:val="000000"/>
                <w:sz w:val="24"/>
              </w:rPr>
              <w:t>Конкурс флэшмобов.</w:t>
            </w:r>
          </w:p>
        </w:tc>
      </w:tr>
      <w:tr>
        <w:trPr>
          <w:trHeight w:hRule="atLeast" w:val="892"/>
        </w:trPr>
        <w:tc>
          <w:tcPr>
            <w:tcW w:type="dxa" w:w="1587"/>
            <w:tcBorders>
              <w:top w:color="000000" w:sz="4" w:val="single"/>
              <w:left w:color="000000" w:sz="4" w:val="single"/>
              <w:bottom w:color="000000" w:sz="4" w:val="single"/>
              <w:right w:color="000000" w:sz="4" w:val="single"/>
            </w:tcBorders>
          </w:tcPr>
          <w:p w14:paraId="0B010000">
            <w:pPr>
              <w:spacing w:after="0" w:line="240" w:lineRule="auto"/>
              <w:ind w:firstLine="0" w:left="0" w:right="0"/>
              <w:jc w:val="left"/>
              <w:rPr>
                <w:color w:val="000000"/>
                <w:sz w:val="24"/>
              </w:rPr>
            </w:pPr>
            <w:r>
              <w:rPr>
                <w:color w:val="000000"/>
                <w:sz w:val="24"/>
              </w:rPr>
              <w:t>8 день</w:t>
            </w:r>
          </w:p>
          <w:p w14:paraId="0C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0D010000">
            <w:pPr>
              <w:spacing w:after="0" w:line="240" w:lineRule="auto"/>
              <w:ind w:hanging="685" w:left="720" w:right="0"/>
              <w:rPr>
                <w:color w:val="000000"/>
                <w:sz w:val="24"/>
              </w:rPr>
            </w:pPr>
            <w:r>
              <w:rPr>
                <w:color w:val="000000"/>
                <w:sz w:val="24"/>
              </w:rPr>
              <w:t>-    «Спасибо зарядке—здоровье в порядке!»</w:t>
            </w:r>
          </w:p>
          <w:p w14:paraId="0E010000">
            <w:pPr>
              <w:spacing w:after="0" w:line="240" w:lineRule="auto"/>
              <w:ind w:hanging="685" w:left="720" w:right="0"/>
              <w:rPr>
                <w:color w:val="000000"/>
                <w:sz w:val="24"/>
              </w:rPr>
            </w:pPr>
            <w:r>
              <w:rPr>
                <w:color w:val="000000"/>
                <w:sz w:val="24"/>
              </w:rPr>
              <w:t>-     </w:t>
            </w:r>
            <w:r>
              <w:rPr>
                <w:color w:val="000000"/>
                <w:sz w:val="24"/>
              </w:rPr>
              <w:t>«Трудовой десант» – работа на пришкольном участке</w:t>
            </w:r>
          </w:p>
          <w:p w14:paraId="0F010000">
            <w:pPr>
              <w:spacing w:after="0" w:line="240" w:lineRule="auto"/>
              <w:ind w:hanging="284" w:left="318" w:right="0"/>
              <w:rPr>
                <w:color w:val="000000"/>
                <w:sz w:val="24"/>
              </w:rPr>
            </w:pPr>
            <w:r>
              <w:rPr>
                <w:color w:val="000000"/>
                <w:sz w:val="24"/>
              </w:rPr>
              <w:t>-     </w:t>
            </w:r>
            <w:r>
              <w:rPr>
                <w:color w:val="000000"/>
                <w:sz w:val="24"/>
              </w:rPr>
              <w:t>Оформление летописи Лагеря</w:t>
            </w:r>
          </w:p>
          <w:p w14:paraId="10010000">
            <w:pPr>
              <w:spacing w:after="0" w:line="240" w:lineRule="auto"/>
              <w:ind w:hanging="284" w:left="318" w:right="0"/>
              <w:rPr>
                <w:color w:val="000000"/>
                <w:sz w:val="24"/>
              </w:rPr>
            </w:pPr>
            <w:r>
              <w:rPr>
                <w:color w:val="000000"/>
                <w:sz w:val="24"/>
              </w:rPr>
              <w:t>-     </w:t>
            </w:r>
            <w:r>
              <w:rPr>
                <w:color w:val="000000"/>
                <w:sz w:val="24"/>
              </w:rPr>
              <w:t>Спортивные игры: футбол</w:t>
            </w:r>
          </w:p>
        </w:tc>
      </w:tr>
      <w:tr>
        <w:trPr>
          <w:trHeight w:hRule="atLeast" w:val="892"/>
        </w:trPr>
        <w:tc>
          <w:tcPr>
            <w:tcW w:type="dxa" w:w="1587"/>
            <w:tcBorders>
              <w:top w:color="000000" w:sz="4" w:val="single"/>
              <w:left w:color="000000" w:sz="4" w:val="single"/>
              <w:bottom w:color="000000" w:sz="4" w:val="single"/>
              <w:right w:color="000000" w:sz="4" w:val="single"/>
            </w:tcBorders>
          </w:tcPr>
          <w:p w14:paraId="11010000">
            <w:pPr>
              <w:spacing w:after="0" w:line="240" w:lineRule="auto"/>
              <w:ind w:firstLine="0" w:left="0" w:right="0"/>
              <w:jc w:val="left"/>
              <w:rPr>
                <w:color w:val="000000"/>
                <w:sz w:val="24"/>
              </w:rPr>
            </w:pPr>
            <w:r>
              <w:rPr>
                <w:color w:val="000000"/>
                <w:sz w:val="24"/>
              </w:rPr>
              <w:t>9 день</w:t>
            </w:r>
          </w:p>
          <w:p w14:paraId="12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13010000">
            <w:pPr>
              <w:spacing w:after="0" w:line="240" w:lineRule="auto"/>
              <w:ind w:hanging="685" w:left="720" w:right="0"/>
              <w:rPr>
                <w:color w:val="000000"/>
                <w:sz w:val="24"/>
              </w:rPr>
            </w:pPr>
            <w:r>
              <w:rPr>
                <w:color w:val="000000"/>
                <w:sz w:val="24"/>
              </w:rPr>
              <w:t>-   «Спасибо зарядке—здоровье в порядке!»</w:t>
            </w:r>
          </w:p>
          <w:p w14:paraId="14010000">
            <w:pPr>
              <w:spacing w:after="0" w:line="240" w:lineRule="auto"/>
              <w:ind w:hanging="685" w:left="720" w:right="0"/>
              <w:rPr>
                <w:color w:val="000000"/>
                <w:sz w:val="24"/>
              </w:rPr>
            </w:pPr>
            <w:r>
              <w:rPr>
                <w:color w:val="000000"/>
                <w:sz w:val="24"/>
              </w:rPr>
              <w:t xml:space="preserve">  «Трудовой десант» – ремонт  мебели, уборка классов.</w:t>
            </w:r>
          </w:p>
          <w:p w14:paraId="15010000">
            <w:pPr>
              <w:spacing w:after="0" w:line="240" w:lineRule="auto"/>
              <w:ind w:firstLine="0" w:left="0" w:right="0"/>
              <w:rPr>
                <w:color w:val="000000"/>
                <w:sz w:val="24"/>
              </w:rPr>
            </w:pPr>
            <w:r>
              <w:rPr>
                <w:color w:val="000000"/>
                <w:sz w:val="24"/>
              </w:rPr>
              <w:t>-     </w:t>
            </w:r>
            <w:r>
              <w:rPr>
                <w:color w:val="000000"/>
                <w:sz w:val="24"/>
              </w:rPr>
              <w:t>Оформление летописи Лагеря</w:t>
            </w:r>
          </w:p>
          <w:p w14:paraId="16010000">
            <w:pPr>
              <w:spacing w:after="0" w:line="240" w:lineRule="auto"/>
              <w:ind w:firstLine="0" w:left="0" w:right="0"/>
              <w:rPr>
                <w:color w:val="000000"/>
                <w:sz w:val="24"/>
              </w:rPr>
            </w:pPr>
            <w:r>
              <w:rPr>
                <w:color w:val="000000"/>
                <w:sz w:val="24"/>
              </w:rPr>
              <w:t>-     </w:t>
            </w:r>
            <w:r>
              <w:rPr>
                <w:color w:val="000000"/>
                <w:sz w:val="24"/>
              </w:rPr>
              <w:t>Турнир по шахматам и шашкам.</w:t>
            </w:r>
          </w:p>
        </w:tc>
      </w:tr>
      <w:tr>
        <w:trPr>
          <w:trHeight w:hRule="atLeast" w:val="416"/>
        </w:trPr>
        <w:tc>
          <w:tcPr>
            <w:tcW w:type="dxa" w:w="1587"/>
            <w:tcBorders>
              <w:top w:color="000000" w:sz="4" w:val="single"/>
              <w:left w:color="000000" w:sz="4" w:val="single"/>
              <w:bottom w:color="000000" w:sz="4" w:val="single"/>
              <w:right w:color="000000" w:sz="4" w:val="single"/>
            </w:tcBorders>
          </w:tcPr>
          <w:p w14:paraId="17010000">
            <w:pPr>
              <w:spacing w:after="0" w:line="240" w:lineRule="auto"/>
              <w:ind w:firstLine="0" w:left="0" w:right="0"/>
              <w:jc w:val="left"/>
              <w:rPr>
                <w:color w:val="000000"/>
                <w:sz w:val="24"/>
              </w:rPr>
            </w:pPr>
            <w:r>
              <w:rPr>
                <w:color w:val="000000"/>
                <w:sz w:val="24"/>
              </w:rPr>
              <w:t>10 день</w:t>
            </w:r>
          </w:p>
          <w:p w14:paraId="18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19010000">
            <w:pPr>
              <w:spacing w:after="0" w:line="240" w:lineRule="auto"/>
              <w:ind w:hanging="685" w:left="720" w:right="0"/>
              <w:jc w:val="left"/>
              <w:rPr>
                <w:color w:val="000000"/>
                <w:sz w:val="24"/>
              </w:rPr>
            </w:pPr>
            <w:r>
              <w:rPr>
                <w:color w:val="000000"/>
                <w:sz w:val="24"/>
              </w:rPr>
              <w:t>-    «Спасибо зарядке—здоровье в порядке!»</w:t>
            </w:r>
          </w:p>
          <w:p w14:paraId="1A010000">
            <w:pPr>
              <w:spacing w:after="0" w:line="240" w:lineRule="auto"/>
              <w:ind w:hanging="685" w:left="720" w:right="0"/>
              <w:jc w:val="left"/>
              <w:rPr>
                <w:color w:val="000000"/>
                <w:sz w:val="24"/>
              </w:rPr>
            </w:pPr>
            <w:r>
              <w:rPr>
                <w:color w:val="000000"/>
                <w:sz w:val="24"/>
              </w:rPr>
              <w:t>-   </w:t>
            </w:r>
            <w:r>
              <w:rPr>
                <w:color w:val="000000"/>
                <w:sz w:val="24"/>
              </w:rPr>
              <w:t>«Трудовой десант» – благоустройство спортивного площадки</w:t>
            </w:r>
          </w:p>
          <w:p w14:paraId="1B010000">
            <w:pPr>
              <w:spacing w:after="0" w:line="240" w:lineRule="auto"/>
              <w:ind w:hanging="685" w:left="720" w:right="0"/>
              <w:rPr>
                <w:color w:val="000000"/>
                <w:sz w:val="24"/>
              </w:rPr>
            </w:pPr>
            <w:r>
              <w:rPr>
                <w:color w:val="000000"/>
                <w:sz w:val="24"/>
              </w:rPr>
              <w:t>- </w:t>
            </w:r>
            <w:r>
              <w:rPr>
                <w:color w:val="000000"/>
                <w:sz w:val="24"/>
              </w:rPr>
              <w:t>Просмотр фильмов, пропагандирующих здоровый образ жизни, анкетирование подростков на тему «Профилактика наркомании. Мое отношение к алкоголизму и наркомании»- ролевые игры.</w:t>
            </w:r>
          </w:p>
        </w:tc>
      </w:tr>
      <w:tr>
        <w:trPr>
          <w:trHeight w:hRule="atLeast" w:val="892"/>
        </w:trPr>
        <w:tc>
          <w:tcPr>
            <w:tcW w:type="dxa" w:w="1587"/>
            <w:tcBorders>
              <w:top w:color="000000" w:sz="4" w:val="single"/>
              <w:left w:color="000000" w:sz="4" w:val="single"/>
              <w:bottom w:color="000000" w:sz="4" w:val="single"/>
              <w:right w:color="000000" w:sz="4" w:val="single"/>
            </w:tcBorders>
          </w:tcPr>
          <w:p w14:paraId="1C010000">
            <w:pPr>
              <w:spacing w:after="0" w:line="240" w:lineRule="auto"/>
              <w:ind w:firstLine="0" w:left="0" w:right="0"/>
              <w:jc w:val="left"/>
              <w:rPr>
                <w:color w:val="000000"/>
                <w:sz w:val="24"/>
              </w:rPr>
            </w:pPr>
            <w:r>
              <w:rPr>
                <w:color w:val="000000"/>
                <w:sz w:val="24"/>
              </w:rPr>
              <w:t>11 день</w:t>
            </w:r>
          </w:p>
          <w:p w14:paraId="1D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1E010000">
            <w:pPr>
              <w:spacing w:after="0" w:line="240" w:lineRule="auto"/>
              <w:ind w:hanging="685" w:left="720" w:right="0"/>
              <w:rPr>
                <w:color w:val="000000"/>
                <w:sz w:val="24"/>
              </w:rPr>
            </w:pPr>
            <w:r>
              <w:rPr>
                <w:color w:val="000000"/>
                <w:sz w:val="24"/>
              </w:rPr>
              <w:t>-    «Спасибо зарядке—здоровье в порядке!»</w:t>
            </w:r>
          </w:p>
          <w:p w14:paraId="1F010000">
            <w:pPr>
              <w:spacing w:after="0" w:line="240" w:lineRule="auto"/>
              <w:ind w:hanging="685" w:left="720" w:right="0"/>
              <w:rPr>
                <w:color w:val="000000"/>
                <w:sz w:val="24"/>
              </w:rPr>
            </w:pPr>
            <w:r>
              <w:rPr>
                <w:color w:val="000000"/>
                <w:sz w:val="24"/>
              </w:rPr>
              <w:t>-     </w:t>
            </w:r>
            <w:r>
              <w:rPr>
                <w:color w:val="000000"/>
                <w:sz w:val="24"/>
              </w:rPr>
              <w:t>«Трудовой десант» – работа на пришкольном участке</w:t>
            </w:r>
          </w:p>
          <w:p w14:paraId="20010000">
            <w:pPr>
              <w:spacing w:after="0" w:line="240" w:lineRule="auto"/>
              <w:ind w:hanging="284" w:left="318" w:right="0"/>
              <w:rPr>
                <w:color w:val="000000"/>
                <w:sz w:val="24"/>
              </w:rPr>
            </w:pPr>
            <w:r>
              <w:rPr>
                <w:color w:val="000000"/>
                <w:sz w:val="24"/>
              </w:rPr>
              <w:t>-    </w:t>
            </w:r>
            <w:r>
              <w:rPr>
                <w:color w:val="000000"/>
                <w:sz w:val="24"/>
              </w:rPr>
              <w:t> Беседа по ПДД</w:t>
            </w:r>
          </w:p>
          <w:p w14:paraId="21010000">
            <w:pPr>
              <w:spacing w:after="0" w:line="240" w:lineRule="auto"/>
              <w:ind w:hanging="284" w:left="318" w:right="0"/>
              <w:rPr>
                <w:color w:val="000000"/>
                <w:sz w:val="24"/>
              </w:rPr>
            </w:pPr>
            <w:r>
              <w:rPr>
                <w:color w:val="000000"/>
                <w:sz w:val="24"/>
              </w:rPr>
              <w:t>-    </w:t>
            </w:r>
            <w:r>
              <w:rPr>
                <w:color w:val="000000"/>
                <w:sz w:val="24"/>
              </w:rPr>
              <w:t> Спортивные</w:t>
            </w:r>
            <w:r>
              <w:rPr>
                <w:color w:val="000000"/>
                <w:sz w:val="24"/>
              </w:rPr>
              <w:t> </w:t>
            </w:r>
            <w:r>
              <w:rPr>
                <w:color w:val="000000"/>
                <w:sz w:val="24"/>
              </w:rPr>
              <w:t> игры: пионербол</w:t>
            </w:r>
          </w:p>
        </w:tc>
      </w:tr>
      <w:tr>
        <w:trPr>
          <w:trHeight w:hRule="atLeast" w:val="1195"/>
        </w:trPr>
        <w:tc>
          <w:tcPr>
            <w:tcW w:type="dxa" w:w="1587"/>
            <w:tcBorders>
              <w:top w:color="000000" w:sz="4" w:val="single"/>
              <w:left w:color="000000" w:sz="4" w:val="single"/>
              <w:bottom w:color="000000" w:sz="4" w:val="single"/>
              <w:right w:color="000000" w:sz="4" w:val="single"/>
            </w:tcBorders>
          </w:tcPr>
          <w:p w14:paraId="22010000">
            <w:pPr>
              <w:spacing w:after="0" w:line="240" w:lineRule="auto"/>
              <w:ind w:firstLine="0" w:left="0" w:right="0"/>
              <w:jc w:val="left"/>
              <w:rPr>
                <w:color w:val="000000"/>
                <w:sz w:val="24"/>
              </w:rPr>
            </w:pPr>
            <w:r>
              <w:rPr>
                <w:color w:val="000000"/>
                <w:sz w:val="24"/>
              </w:rPr>
              <w:t>12 день</w:t>
            </w:r>
          </w:p>
          <w:p w14:paraId="23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24010000">
            <w:pPr>
              <w:tabs>
                <w:tab w:leader="none" w:pos="250" w:val="left"/>
              </w:tabs>
              <w:spacing w:after="0" w:line="240" w:lineRule="auto"/>
              <w:ind w:firstLine="0" w:left="0" w:right="0"/>
              <w:rPr>
                <w:color w:val="000000"/>
                <w:sz w:val="24"/>
              </w:rPr>
            </w:pPr>
            <w:r>
              <w:rPr>
                <w:color w:val="000000"/>
                <w:sz w:val="24"/>
              </w:rPr>
              <w:t>-    «Спасибо зарядке—здоровье в порядке!»</w:t>
            </w:r>
          </w:p>
          <w:p w14:paraId="25010000">
            <w:pPr>
              <w:tabs>
                <w:tab w:leader="none" w:pos="250" w:val="left"/>
              </w:tabs>
              <w:spacing w:after="0" w:line="240" w:lineRule="auto"/>
              <w:ind w:firstLine="0" w:left="0" w:right="0"/>
              <w:rPr>
                <w:color w:val="000000"/>
                <w:sz w:val="24"/>
              </w:rPr>
            </w:pPr>
            <w:r>
              <w:rPr>
                <w:color w:val="000000"/>
                <w:sz w:val="24"/>
              </w:rPr>
              <w:t>-    Оформление летописи Лагеря</w:t>
            </w:r>
          </w:p>
          <w:p w14:paraId="26010000">
            <w:pPr>
              <w:tabs>
                <w:tab w:leader="none" w:pos="250" w:val="left"/>
              </w:tabs>
              <w:spacing w:after="0" w:line="240" w:lineRule="auto"/>
              <w:ind w:firstLine="0" w:left="0" w:right="0"/>
              <w:rPr>
                <w:color w:val="000000"/>
                <w:sz w:val="24"/>
              </w:rPr>
            </w:pPr>
            <w:r>
              <w:rPr>
                <w:color w:val="000000"/>
                <w:sz w:val="24"/>
              </w:rPr>
              <w:t xml:space="preserve">-    Посадка зеленых насаждений вокруг школы. </w:t>
            </w:r>
          </w:p>
          <w:p w14:paraId="27010000">
            <w:pPr>
              <w:spacing w:after="0" w:line="240" w:lineRule="auto"/>
              <w:ind w:hanging="284" w:left="318" w:right="0"/>
              <w:rPr>
                <w:color w:val="000000"/>
                <w:sz w:val="24"/>
              </w:rPr>
            </w:pPr>
            <w:r>
              <w:rPr>
                <w:color w:val="000000"/>
                <w:sz w:val="24"/>
              </w:rPr>
              <w:t>-    Итоги дня</w:t>
            </w:r>
          </w:p>
        </w:tc>
      </w:tr>
      <w:tr>
        <w:trPr>
          <w:trHeight w:hRule="atLeast" w:val="912"/>
        </w:trPr>
        <w:tc>
          <w:tcPr>
            <w:tcW w:type="dxa" w:w="1587"/>
            <w:tcBorders>
              <w:top w:color="000000" w:sz="4" w:val="single"/>
              <w:left w:color="000000" w:sz="4" w:val="single"/>
              <w:bottom w:color="000000" w:sz="4" w:val="single"/>
              <w:right w:color="000000" w:sz="4" w:val="single"/>
            </w:tcBorders>
          </w:tcPr>
          <w:p w14:paraId="28010000">
            <w:pPr>
              <w:spacing w:after="0" w:line="240" w:lineRule="auto"/>
              <w:ind w:firstLine="0" w:left="0" w:right="0"/>
              <w:jc w:val="left"/>
              <w:rPr>
                <w:color w:val="000000"/>
                <w:sz w:val="24"/>
              </w:rPr>
            </w:pPr>
            <w:r>
              <w:rPr>
                <w:color w:val="000000"/>
                <w:sz w:val="24"/>
              </w:rPr>
              <w:t>13 день</w:t>
            </w:r>
          </w:p>
          <w:p w14:paraId="29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2A010000">
            <w:pPr>
              <w:tabs>
                <w:tab w:leader="none" w:pos="250" w:val="left"/>
              </w:tabs>
              <w:spacing w:after="0" w:line="240" w:lineRule="auto"/>
              <w:ind w:firstLine="0" w:left="0" w:right="0"/>
              <w:rPr>
                <w:color w:val="000000"/>
                <w:sz w:val="24"/>
              </w:rPr>
            </w:pPr>
            <w:r>
              <w:rPr>
                <w:color w:val="000000"/>
                <w:sz w:val="24"/>
              </w:rPr>
              <w:t>-    «Спасибо зарядке—здоровье в порядке!»</w:t>
            </w:r>
          </w:p>
          <w:p w14:paraId="2B010000">
            <w:pPr>
              <w:tabs>
                <w:tab w:leader="none" w:pos="250" w:val="left"/>
              </w:tabs>
              <w:spacing w:after="0" w:line="240" w:lineRule="auto"/>
              <w:ind w:firstLine="0" w:left="0" w:right="0"/>
              <w:rPr>
                <w:color w:val="000000"/>
                <w:sz w:val="24"/>
              </w:rPr>
            </w:pPr>
            <w:r>
              <w:rPr>
                <w:color w:val="000000"/>
                <w:sz w:val="24"/>
              </w:rPr>
              <w:t>-    Оформление летописи Лагеря</w:t>
            </w:r>
          </w:p>
          <w:p w14:paraId="2C010000">
            <w:pPr>
              <w:tabs>
                <w:tab w:leader="none" w:pos="250" w:val="left"/>
              </w:tabs>
              <w:spacing w:after="0" w:line="240" w:lineRule="auto"/>
              <w:ind w:firstLine="0" w:left="0" w:right="0"/>
              <w:rPr>
                <w:color w:val="000000"/>
                <w:sz w:val="24"/>
              </w:rPr>
            </w:pPr>
            <w:r>
              <w:rPr>
                <w:color w:val="000000"/>
                <w:sz w:val="24"/>
              </w:rPr>
              <w:t>-    Произвести побелку стволов деревьев</w:t>
            </w:r>
          </w:p>
          <w:p w14:paraId="2D010000">
            <w:pPr>
              <w:spacing w:after="0" w:line="240" w:lineRule="auto"/>
              <w:ind w:hanging="284" w:left="318" w:right="0"/>
              <w:rPr>
                <w:color w:val="000000"/>
                <w:sz w:val="24"/>
              </w:rPr>
            </w:pPr>
          </w:p>
        </w:tc>
      </w:tr>
      <w:tr>
        <w:trPr>
          <w:trHeight w:hRule="atLeast" w:val="954"/>
        </w:trPr>
        <w:tc>
          <w:tcPr>
            <w:tcW w:type="dxa" w:w="1587"/>
            <w:tcBorders>
              <w:top w:color="000000" w:sz="4" w:val="single"/>
              <w:left w:color="000000" w:sz="4" w:val="single"/>
              <w:bottom w:color="000000" w:sz="4" w:val="single"/>
              <w:right w:color="000000" w:sz="4" w:val="single"/>
            </w:tcBorders>
          </w:tcPr>
          <w:p w14:paraId="2E010000">
            <w:pPr>
              <w:spacing w:after="0" w:line="240" w:lineRule="auto"/>
              <w:ind w:firstLine="0" w:left="0" w:right="0"/>
              <w:jc w:val="left"/>
              <w:rPr>
                <w:color w:val="000000"/>
                <w:sz w:val="24"/>
              </w:rPr>
            </w:pPr>
            <w:r>
              <w:rPr>
                <w:color w:val="000000"/>
                <w:sz w:val="24"/>
              </w:rPr>
              <w:t>14 день</w:t>
            </w:r>
          </w:p>
          <w:p w14:paraId="2F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30010000">
            <w:pPr>
              <w:tabs>
                <w:tab w:leader="none" w:pos="0" w:val="left"/>
                <w:tab w:leader="none" w:pos="392" w:val="left"/>
              </w:tabs>
              <w:spacing w:after="0" w:line="240" w:lineRule="auto"/>
              <w:ind w:firstLine="0" w:left="0" w:right="0"/>
              <w:contextualSpacing w:val="1"/>
              <w:jc w:val="left"/>
              <w:rPr>
                <w:color w:val="000000"/>
                <w:sz w:val="24"/>
              </w:rPr>
            </w:pPr>
            <w:r>
              <w:rPr>
                <w:color w:val="000000"/>
                <w:sz w:val="24"/>
              </w:rPr>
              <w:t>-    «Спасибо зарядке—здоровье в порядке!»</w:t>
            </w:r>
          </w:p>
          <w:p w14:paraId="31010000">
            <w:pPr>
              <w:tabs>
                <w:tab w:leader="none" w:pos="250" w:val="left"/>
              </w:tabs>
              <w:spacing w:after="0" w:line="240" w:lineRule="auto"/>
              <w:ind w:firstLine="0" w:left="0" w:right="0"/>
              <w:rPr>
                <w:color w:val="000000"/>
                <w:sz w:val="24"/>
              </w:rPr>
            </w:pPr>
            <w:r>
              <w:rPr>
                <w:color w:val="000000"/>
                <w:sz w:val="24"/>
              </w:rPr>
              <w:t>-   День памяти и скорби. Возложение цветов к обелиску воинам. погибшим в годы Великой Отечественной войны.</w:t>
            </w:r>
          </w:p>
          <w:p w14:paraId="32010000">
            <w:pPr>
              <w:tabs>
                <w:tab w:leader="none" w:pos="250" w:val="left"/>
              </w:tabs>
              <w:spacing w:after="0" w:line="240" w:lineRule="auto"/>
              <w:ind w:firstLine="0" w:left="0" w:right="0"/>
              <w:rPr>
                <w:color w:val="000000"/>
                <w:sz w:val="24"/>
              </w:rPr>
            </w:pPr>
            <w:r>
              <w:rPr>
                <w:color w:val="000000"/>
                <w:sz w:val="24"/>
              </w:rPr>
              <w:t xml:space="preserve">-   Коллективно-творческое дело «Одна школа - одна страна».  </w:t>
            </w:r>
            <w:r>
              <w:rPr>
                <w:color w:val="000000"/>
                <w:sz w:val="24"/>
              </w:rPr>
              <w:t>Диагностика уровня сплоченности коллектива.</w:t>
            </w:r>
          </w:p>
          <w:p w14:paraId="33010000">
            <w:pPr>
              <w:tabs>
                <w:tab w:leader="none" w:pos="250" w:val="left"/>
              </w:tabs>
              <w:spacing w:after="0" w:line="240" w:lineRule="auto"/>
              <w:ind w:firstLine="0" w:left="0" w:right="0"/>
              <w:rPr>
                <w:color w:val="000000"/>
                <w:sz w:val="24"/>
              </w:rPr>
            </w:pPr>
            <w:r>
              <w:rPr>
                <w:color w:val="000000"/>
                <w:sz w:val="24"/>
              </w:rPr>
              <w:t>-    Итоги дня</w:t>
            </w:r>
          </w:p>
        </w:tc>
      </w:tr>
      <w:tr>
        <w:trPr>
          <w:trHeight w:hRule="atLeast" w:val="529"/>
        </w:trPr>
        <w:tc>
          <w:tcPr>
            <w:tcW w:type="dxa" w:w="1587"/>
            <w:tcBorders>
              <w:top w:color="000000" w:sz="4" w:val="single"/>
              <w:left w:color="000000" w:sz="4" w:val="single"/>
              <w:bottom w:color="000000" w:sz="4" w:val="single"/>
              <w:right w:color="000000" w:sz="4" w:val="single"/>
            </w:tcBorders>
          </w:tcPr>
          <w:p w14:paraId="34010000">
            <w:pPr>
              <w:spacing w:after="0" w:line="240" w:lineRule="auto"/>
              <w:ind w:firstLine="0" w:left="0" w:right="0"/>
              <w:jc w:val="left"/>
              <w:rPr>
                <w:color w:val="000000"/>
                <w:sz w:val="24"/>
              </w:rPr>
            </w:pPr>
            <w:r>
              <w:rPr>
                <w:color w:val="000000"/>
                <w:sz w:val="24"/>
              </w:rPr>
              <w:t>15 день</w:t>
            </w:r>
          </w:p>
          <w:p w14:paraId="35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36010000">
            <w:pPr>
              <w:tabs>
                <w:tab w:leader="none" w:pos="0" w:val="left"/>
                <w:tab w:leader="none" w:pos="392" w:val="left"/>
              </w:tabs>
              <w:spacing w:after="0" w:line="240" w:lineRule="auto"/>
              <w:ind w:firstLine="0" w:left="0" w:right="0"/>
              <w:contextualSpacing w:val="1"/>
              <w:jc w:val="left"/>
              <w:rPr>
                <w:color w:val="000000"/>
                <w:sz w:val="24"/>
              </w:rPr>
            </w:pPr>
            <w:r>
              <w:rPr>
                <w:color w:val="000000"/>
                <w:sz w:val="24"/>
              </w:rPr>
              <w:t xml:space="preserve"> -    «Спасибо зарядке—здоровье в порядке!»</w:t>
            </w:r>
          </w:p>
          <w:p w14:paraId="37010000">
            <w:pPr>
              <w:tabs>
                <w:tab w:leader="none" w:pos="0" w:val="left"/>
                <w:tab w:leader="none" w:pos="392" w:val="left"/>
              </w:tabs>
              <w:spacing w:after="0" w:line="240" w:lineRule="auto"/>
              <w:ind w:firstLine="0" w:left="0" w:right="0"/>
              <w:contextualSpacing w:val="1"/>
              <w:jc w:val="left"/>
              <w:rPr>
                <w:color w:val="000000"/>
                <w:sz w:val="24"/>
              </w:rPr>
            </w:pPr>
            <w:r>
              <w:rPr>
                <w:color w:val="000000"/>
                <w:sz w:val="24"/>
              </w:rPr>
              <w:t>-     «Трудовой десант»- работа на пришкольном участке</w:t>
            </w:r>
          </w:p>
          <w:p w14:paraId="38010000">
            <w:pPr>
              <w:tabs>
                <w:tab w:leader="none" w:pos="0" w:val="left"/>
                <w:tab w:leader="none" w:pos="392" w:val="left"/>
              </w:tabs>
              <w:spacing w:after="0" w:line="240" w:lineRule="auto"/>
              <w:ind w:firstLine="0" w:left="0" w:right="0"/>
              <w:contextualSpacing w:val="1"/>
              <w:jc w:val="left"/>
              <w:rPr>
                <w:color w:val="000000"/>
                <w:sz w:val="24"/>
              </w:rPr>
            </w:pPr>
            <w:r>
              <w:rPr>
                <w:color w:val="000000"/>
                <w:sz w:val="24"/>
              </w:rPr>
              <w:t xml:space="preserve"> </w:t>
            </w:r>
            <w:r>
              <w:rPr>
                <w:color w:val="000000"/>
                <w:sz w:val="24"/>
              </w:rPr>
              <w:t>-    Итоги дня</w:t>
            </w:r>
          </w:p>
        </w:tc>
      </w:tr>
      <w:tr>
        <w:tc>
          <w:tcPr>
            <w:tcW w:type="dxa" w:w="1587"/>
            <w:tcBorders>
              <w:top w:color="000000" w:sz="4" w:val="single"/>
              <w:left w:color="000000" w:sz="4" w:val="single"/>
              <w:bottom w:color="000000" w:sz="4" w:val="single"/>
              <w:right w:color="000000" w:sz="4" w:val="single"/>
            </w:tcBorders>
          </w:tcPr>
          <w:p w14:paraId="39010000">
            <w:pPr>
              <w:spacing w:after="0" w:line="240" w:lineRule="auto"/>
              <w:ind w:firstLine="0" w:left="0" w:right="0"/>
              <w:jc w:val="left"/>
              <w:rPr>
                <w:color w:val="000000"/>
                <w:sz w:val="24"/>
              </w:rPr>
            </w:pPr>
            <w:r>
              <w:rPr>
                <w:color w:val="000000"/>
                <w:sz w:val="24"/>
              </w:rPr>
              <w:t>16 день</w:t>
            </w:r>
          </w:p>
          <w:p w14:paraId="3A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3B010000">
            <w:pPr>
              <w:spacing w:after="0" w:line="240" w:lineRule="auto"/>
              <w:ind w:firstLine="0" w:left="0" w:right="0"/>
              <w:jc w:val="left"/>
              <w:rPr>
                <w:color w:val="000000"/>
                <w:sz w:val="24"/>
              </w:rPr>
            </w:pPr>
            <w:r>
              <w:rPr>
                <w:color w:val="000000"/>
                <w:sz w:val="24"/>
              </w:rPr>
              <w:t>-    «Спасибо зарядке—здоровье в порядке!»</w:t>
            </w:r>
          </w:p>
          <w:p w14:paraId="3C010000">
            <w:pPr>
              <w:spacing w:after="0" w:line="240" w:lineRule="auto"/>
              <w:ind w:firstLine="0" w:left="0" w:right="0"/>
              <w:jc w:val="left"/>
              <w:rPr>
                <w:color w:val="000000"/>
                <w:sz w:val="24"/>
              </w:rPr>
            </w:pPr>
            <w:r>
              <w:rPr>
                <w:b w:val="1"/>
                <w:color w:val="000000"/>
                <w:sz w:val="24"/>
              </w:rPr>
              <w:t xml:space="preserve">-    </w:t>
            </w:r>
            <w:r>
              <w:rPr>
                <w:color w:val="000000"/>
                <w:sz w:val="24"/>
              </w:rPr>
              <w:t>Благоустройство территории школы</w:t>
            </w:r>
          </w:p>
          <w:p w14:paraId="3D010000">
            <w:pPr>
              <w:spacing w:after="0" w:line="240" w:lineRule="auto"/>
              <w:ind w:firstLine="0" w:left="0" w:right="0"/>
              <w:jc w:val="left"/>
              <w:rPr>
                <w:color w:val="000000"/>
                <w:sz w:val="24"/>
              </w:rPr>
            </w:pPr>
            <w:r>
              <w:rPr>
                <w:color w:val="000000"/>
                <w:sz w:val="24"/>
              </w:rPr>
              <w:t>-    Марафон   здоровья.</w:t>
            </w:r>
            <w:r>
              <w:rPr>
                <w:color w:val="000000"/>
                <w:sz w:val="24"/>
              </w:rPr>
              <w:t xml:space="preserve"> </w:t>
            </w:r>
          </w:p>
          <w:p w14:paraId="3E010000">
            <w:pPr>
              <w:spacing w:after="0" w:line="240" w:lineRule="auto"/>
              <w:ind w:firstLine="0" w:left="0" w:right="0"/>
              <w:jc w:val="left"/>
              <w:rPr>
                <w:b w:val="1"/>
                <w:color w:val="000000"/>
                <w:sz w:val="24"/>
              </w:rPr>
            </w:pPr>
            <w:r>
              <w:rPr>
                <w:color w:val="000000"/>
                <w:sz w:val="24"/>
              </w:rPr>
              <w:t>-    Итоги дня</w:t>
            </w:r>
          </w:p>
        </w:tc>
      </w:tr>
      <w:tr>
        <w:tc>
          <w:tcPr>
            <w:tcW w:type="dxa" w:w="1587"/>
            <w:tcBorders>
              <w:top w:color="000000" w:sz="4" w:val="single"/>
              <w:left w:color="000000" w:sz="4" w:val="single"/>
              <w:bottom w:color="000000" w:sz="4" w:val="single"/>
              <w:right w:color="000000" w:sz="4" w:val="single"/>
            </w:tcBorders>
          </w:tcPr>
          <w:p w14:paraId="3F010000">
            <w:pPr>
              <w:spacing w:after="0" w:line="240" w:lineRule="auto"/>
              <w:ind w:firstLine="0" w:left="0" w:right="0"/>
              <w:jc w:val="left"/>
              <w:rPr>
                <w:color w:val="000000"/>
                <w:sz w:val="24"/>
              </w:rPr>
            </w:pPr>
            <w:r>
              <w:rPr>
                <w:color w:val="000000"/>
                <w:sz w:val="24"/>
              </w:rPr>
              <w:t>17 день</w:t>
            </w:r>
          </w:p>
          <w:p w14:paraId="40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41010000">
            <w:pPr>
              <w:tabs>
                <w:tab w:leader="none" w:pos="0" w:val="left"/>
                <w:tab w:leader="none" w:pos="392" w:val="left"/>
              </w:tabs>
              <w:spacing w:after="0" w:line="240" w:lineRule="auto"/>
              <w:ind w:firstLine="0" w:left="0" w:right="0"/>
              <w:contextualSpacing w:val="1"/>
              <w:jc w:val="left"/>
              <w:rPr>
                <w:color w:val="000000"/>
                <w:sz w:val="24"/>
              </w:rPr>
            </w:pPr>
            <w:r>
              <w:rPr>
                <w:color w:val="000000"/>
                <w:sz w:val="24"/>
              </w:rPr>
              <w:t>-    «Спасибо зарядке—здоровье в порядке!»</w:t>
            </w:r>
          </w:p>
          <w:p w14:paraId="42010000">
            <w:pPr>
              <w:tabs>
                <w:tab w:leader="none" w:pos="0" w:val="left"/>
                <w:tab w:leader="none" w:pos="392" w:val="left"/>
              </w:tabs>
              <w:spacing w:after="0" w:line="240" w:lineRule="auto"/>
              <w:ind w:firstLine="0" w:left="0" w:right="0"/>
              <w:contextualSpacing w:val="1"/>
              <w:jc w:val="left"/>
              <w:rPr>
                <w:color w:val="000000"/>
                <w:sz w:val="24"/>
              </w:rPr>
            </w:pPr>
            <w:r>
              <w:rPr>
                <w:color w:val="000000"/>
                <w:sz w:val="24"/>
              </w:rPr>
              <w:t>-    Дела заключительного периода</w:t>
            </w:r>
          </w:p>
          <w:p w14:paraId="43010000">
            <w:pPr>
              <w:tabs>
                <w:tab w:leader="none" w:pos="0" w:val="left"/>
                <w:tab w:leader="none" w:pos="392" w:val="left"/>
              </w:tabs>
              <w:spacing w:after="0" w:line="240" w:lineRule="auto"/>
              <w:ind w:firstLine="0" w:left="0" w:right="0"/>
              <w:contextualSpacing w:val="1"/>
              <w:jc w:val="left"/>
              <w:rPr>
                <w:color w:val="000000"/>
                <w:sz w:val="24"/>
              </w:rPr>
            </w:pPr>
            <w:r>
              <w:rPr>
                <w:color w:val="000000"/>
                <w:sz w:val="24"/>
              </w:rPr>
              <w:t>-    Беседа по ПДД</w:t>
            </w:r>
          </w:p>
          <w:p w14:paraId="44010000">
            <w:pPr>
              <w:spacing w:after="0" w:line="240" w:lineRule="auto"/>
              <w:ind w:firstLine="0" w:left="0" w:right="0"/>
              <w:jc w:val="left"/>
              <w:rPr>
                <w:b w:val="1"/>
                <w:color w:val="000000"/>
                <w:sz w:val="24"/>
              </w:rPr>
            </w:pPr>
            <w:r>
              <w:rPr>
                <w:color w:val="000000"/>
                <w:sz w:val="24"/>
              </w:rPr>
              <w:t>-    Итоги дня.</w:t>
            </w:r>
          </w:p>
        </w:tc>
      </w:tr>
      <w:tr>
        <w:tc>
          <w:tcPr>
            <w:tcW w:type="dxa" w:w="1587"/>
            <w:tcBorders>
              <w:top w:color="000000" w:sz="4" w:val="single"/>
              <w:left w:color="000000" w:sz="4" w:val="single"/>
              <w:bottom w:color="000000" w:sz="4" w:val="single"/>
              <w:right w:color="000000" w:sz="4" w:val="single"/>
            </w:tcBorders>
          </w:tcPr>
          <w:p w14:paraId="45010000">
            <w:pPr>
              <w:spacing w:after="0" w:line="240" w:lineRule="auto"/>
              <w:ind w:firstLine="0" w:left="0" w:right="0"/>
              <w:jc w:val="left"/>
              <w:rPr>
                <w:color w:val="000000"/>
                <w:sz w:val="24"/>
              </w:rPr>
            </w:pPr>
            <w:r>
              <w:rPr>
                <w:color w:val="000000"/>
                <w:sz w:val="24"/>
              </w:rPr>
              <w:t>18 день</w:t>
            </w:r>
          </w:p>
          <w:p w14:paraId="46010000">
            <w:pPr>
              <w:spacing w:after="0" w:line="240" w:lineRule="auto"/>
              <w:ind w:firstLine="0" w:left="0" w:right="0"/>
              <w:jc w:val="left"/>
              <w:rPr>
                <w:color w:val="000000"/>
                <w:sz w:val="24"/>
              </w:rPr>
            </w:pPr>
          </w:p>
        </w:tc>
        <w:tc>
          <w:tcPr>
            <w:tcW w:type="dxa" w:w="8366"/>
            <w:tcBorders>
              <w:top w:color="000000" w:sz="4" w:val="single"/>
              <w:left w:color="000000" w:sz="4" w:val="single"/>
              <w:bottom w:color="000000" w:sz="4" w:val="single"/>
              <w:right w:color="000000" w:sz="4" w:val="single"/>
            </w:tcBorders>
          </w:tcPr>
          <w:p w14:paraId="47010000">
            <w:pPr>
              <w:tabs>
                <w:tab w:leader="none" w:pos="0" w:val="left"/>
                <w:tab w:leader="none" w:pos="392" w:val="left"/>
              </w:tabs>
              <w:spacing w:after="0" w:line="240" w:lineRule="auto"/>
              <w:ind w:firstLine="0" w:left="0" w:right="0"/>
              <w:contextualSpacing w:val="1"/>
              <w:jc w:val="left"/>
              <w:rPr>
                <w:color w:val="000000"/>
                <w:sz w:val="24"/>
              </w:rPr>
            </w:pPr>
            <w:r>
              <w:rPr>
                <w:color w:val="000000"/>
                <w:sz w:val="24"/>
              </w:rPr>
              <w:t>-    «Спасибо зарядке—здоровье в порядке!»</w:t>
            </w:r>
          </w:p>
          <w:p w14:paraId="48010000">
            <w:pPr>
              <w:tabs>
                <w:tab w:leader="none" w:pos="0" w:val="left"/>
                <w:tab w:leader="none" w:pos="392" w:val="left"/>
              </w:tabs>
              <w:spacing w:after="0" w:line="240" w:lineRule="auto"/>
              <w:ind w:firstLine="0" w:left="0" w:right="0"/>
              <w:contextualSpacing w:val="1"/>
              <w:jc w:val="left"/>
              <w:rPr>
                <w:color w:val="000000"/>
                <w:sz w:val="24"/>
              </w:rPr>
            </w:pPr>
            <w:r>
              <w:rPr>
                <w:color w:val="000000"/>
                <w:sz w:val="24"/>
              </w:rPr>
              <w:t>-    Прощание с Лагерем</w:t>
            </w:r>
            <w:r>
              <w:rPr>
                <w:color w:val="000000"/>
                <w:sz w:val="24"/>
              </w:rPr>
              <w:t xml:space="preserve">  </w:t>
            </w:r>
          </w:p>
          <w:p w14:paraId="49010000">
            <w:pPr>
              <w:tabs>
                <w:tab w:leader="none" w:pos="0" w:val="left"/>
                <w:tab w:leader="none" w:pos="392" w:val="left"/>
              </w:tabs>
              <w:spacing w:after="0" w:line="240" w:lineRule="auto"/>
              <w:ind w:firstLine="0" w:left="-33" w:right="0"/>
              <w:contextualSpacing w:val="1"/>
              <w:jc w:val="left"/>
              <w:rPr>
                <w:color w:val="000000"/>
                <w:sz w:val="24"/>
              </w:rPr>
            </w:pPr>
            <w:r>
              <w:rPr>
                <w:color w:val="000000"/>
                <w:sz w:val="24"/>
              </w:rPr>
              <w:t xml:space="preserve"> -    Концерт «До новых встреч!»</w:t>
            </w:r>
          </w:p>
          <w:p w14:paraId="4A010000">
            <w:pPr>
              <w:spacing w:after="0" w:line="240" w:lineRule="auto"/>
              <w:ind w:firstLine="0" w:left="0" w:right="0"/>
              <w:jc w:val="left"/>
              <w:rPr>
                <w:b w:val="1"/>
                <w:color w:val="000000"/>
                <w:sz w:val="24"/>
              </w:rPr>
            </w:pPr>
            <w:r>
              <w:rPr>
                <w:color w:val="000000"/>
                <w:sz w:val="24"/>
              </w:rPr>
              <w:t>-    Ярмарка «Волшебный сундучок», награждение воспитанников памятными подарками. Подведение итогов смены</w:t>
            </w:r>
          </w:p>
        </w:tc>
      </w:tr>
    </w:tbl>
    <w:p w14:paraId="4B010000">
      <w:pPr>
        <w:spacing w:after="0" w:line="240" w:lineRule="auto"/>
        <w:ind w:firstLine="0" w:left="0" w:right="0"/>
        <w:jc w:val="left"/>
        <w:rPr>
          <w:b w:val="1"/>
          <w:color w:val="000000"/>
        </w:rPr>
      </w:pPr>
    </w:p>
    <w:p w14:paraId="4C010000">
      <w:pPr>
        <w:spacing w:after="0" w:line="240" w:lineRule="auto"/>
        <w:ind w:firstLine="0" w:left="0" w:right="0"/>
        <w:jc w:val="left"/>
        <w:rPr>
          <w:b w:val="1"/>
          <w:color w:val="000000"/>
        </w:rPr>
      </w:pPr>
    </w:p>
    <w:p w14:paraId="4D010000">
      <w:pPr>
        <w:spacing w:after="0" w:line="240" w:lineRule="auto"/>
        <w:ind w:firstLine="0" w:left="0" w:right="28"/>
        <w:rPr>
          <w:sz w:val="24"/>
        </w:rPr>
      </w:pPr>
    </w:p>
    <w:p w14:paraId="4E010000">
      <w:pPr>
        <w:spacing w:after="0" w:line="240" w:lineRule="auto"/>
        <w:ind w:firstLine="0" w:left="28" w:right="28"/>
        <w:rPr>
          <w:sz w:val="24"/>
        </w:rPr>
      </w:pPr>
    </w:p>
    <w:p w14:paraId="4F010000">
      <w:pPr>
        <w:spacing w:after="0" w:line="240" w:lineRule="auto"/>
        <w:ind w:firstLine="0" w:left="28" w:right="28"/>
        <w:rPr>
          <w:sz w:val="24"/>
        </w:rPr>
      </w:pPr>
    </w:p>
    <w:p w14:paraId="50010000">
      <w:pPr>
        <w:spacing w:after="0" w:line="240" w:lineRule="auto"/>
        <w:ind w:firstLine="0" w:left="28" w:right="28"/>
        <w:rPr>
          <w:sz w:val="24"/>
        </w:rPr>
      </w:pPr>
    </w:p>
    <w:p w14:paraId="51010000">
      <w:pPr>
        <w:spacing w:after="0" w:line="240" w:lineRule="auto"/>
        <w:ind w:firstLine="0" w:left="28" w:right="28"/>
        <w:rPr>
          <w:sz w:val="24"/>
        </w:rPr>
      </w:pPr>
    </w:p>
    <w:p w14:paraId="52010000">
      <w:pPr>
        <w:spacing w:after="0" w:line="240" w:lineRule="auto"/>
        <w:ind w:firstLine="0" w:left="28" w:right="28"/>
        <w:rPr>
          <w:sz w:val="24"/>
        </w:rPr>
      </w:pPr>
    </w:p>
    <w:p w14:paraId="53010000">
      <w:pPr>
        <w:spacing w:after="0" w:line="240" w:lineRule="auto"/>
        <w:ind w:firstLine="0" w:left="28" w:right="28"/>
        <w:rPr>
          <w:sz w:val="24"/>
        </w:rPr>
      </w:pPr>
    </w:p>
    <w:p w14:paraId="54010000">
      <w:pPr>
        <w:spacing w:after="0" w:line="240" w:lineRule="auto"/>
        <w:ind w:firstLine="0" w:left="28" w:right="28"/>
        <w:rPr>
          <w:sz w:val="24"/>
        </w:rPr>
      </w:pPr>
    </w:p>
    <w:p w14:paraId="55010000">
      <w:pPr>
        <w:spacing w:after="0" w:line="240" w:lineRule="auto"/>
        <w:ind w:firstLine="0" w:left="28" w:right="28"/>
        <w:rPr>
          <w:sz w:val="24"/>
        </w:rPr>
      </w:pPr>
    </w:p>
    <w:p w14:paraId="56010000">
      <w:pPr>
        <w:spacing w:after="0" w:line="240" w:lineRule="auto"/>
        <w:ind w:firstLine="0" w:left="28" w:right="28"/>
        <w:rPr>
          <w:sz w:val="24"/>
        </w:rPr>
      </w:pPr>
    </w:p>
    <w:p w14:paraId="57010000">
      <w:pPr>
        <w:spacing w:after="0" w:line="240" w:lineRule="auto"/>
        <w:ind w:firstLine="0" w:left="28" w:right="28"/>
        <w:rPr>
          <w:sz w:val="24"/>
        </w:rPr>
      </w:pPr>
    </w:p>
    <w:p w14:paraId="58010000">
      <w:pPr>
        <w:spacing w:after="0" w:line="240" w:lineRule="auto"/>
        <w:ind w:firstLine="0" w:left="28" w:right="28"/>
        <w:rPr>
          <w:sz w:val="24"/>
        </w:rPr>
      </w:pPr>
    </w:p>
    <w:p w14:paraId="59010000">
      <w:pPr>
        <w:spacing w:after="0" w:line="240" w:lineRule="auto"/>
        <w:ind w:firstLine="0" w:left="28" w:right="28"/>
        <w:rPr>
          <w:sz w:val="24"/>
        </w:rPr>
      </w:pPr>
    </w:p>
    <w:p w14:paraId="5A010000">
      <w:pPr>
        <w:spacing w:after="0" w:line="240" w:lineRule="auto"/>
        <w:ind w:firstLine="0" w:left="28" w:right="28"/>
        <w:rPr>
          <w:sz w:val="24"/>
        </w:rPr>
      </w:pPr>
    </w:p>
    <w:p w14:paraId="5B010000">
      <w:pPr>
        <w:spacing w:after="0" w:line="240" w:lineRule="auto"/>
        <w:ind w:firstLine="0" w:left="28" w:right="28"/>
        <w:rPr>
          <w:sz w:val="24"/>
        </w:rPr>
      </w:pPr>
    </w:p>
    <w:p w14:paraId="5C010000">
      <w:pPr>
        <w:spacing w:after="0" w:line="240" w:lineRule="auto"/>
        <w:ind w:firstLine="0" w:left="28" w:right="28"/>
        <w:rPr>
          <w:sz w:val="24"/>
        </w:rPr>
      </w:pPr>
    </w:p>
    <w:p w14:paraId="5D010000">
      <w:pPr>
        <w:spacing w:after="0" w:line="240" w:lineRule="auto"/>
        <w:ind w:firstLine="0" w:left="28" w:right="28"/>
        <w:rPr>
          <w:sz w:val="24"/>
        </w:rPr>
      </w:pPr>
    </w:p>
    <w:p w14:paraId="5E010000">
      <w:pPr>
        <w:spacing w:after="0" w:line="240" w:lineRule="auto"/>
        <w:ind w:firstLine="0" w:left="28" w:right="28"/>
        <w:rPr>
          <w:sz w:val="24"/>
        </w:rPr>
      </w:pPr>
    </w:p>
    <w:p w14:paraId="5F010000">
      <w:pPr>
        <w:spacing w:after="0" w:line="240" w:lineRule="auto"/>
        <w:ind w:firstLine="0" w:left="28" w:right="28"/>
        <w:rPr>
          <w:sz w:val="24"/>
        </w:rPr>
      </w:pPr>
    </w:p>
    <w:p w14:paraId="60010000">
      <w:pPr>
        <w:spacing w:after="0" w:line="240" w:lineRule="auto"/>
        <w:ind w:firstLine="0" w:left="28" w:right="28"/>
        <w:rPr>
          <w:sz w:val="24"/>
        </w:rPr>
      </w:pPr>
    </w:p>
    <w:p w14:paraId="61010000">
      <w:pPr>
        <w:spacing w:after="0" w:line="240" w:lineRule="auto"/>
        <w:ind w:firstLine="0" w:left="28" w:right="28"/>
        <w:rPr>
          <w:sz w:val="24"/>
        </w:rPr>
      </w:pPr>
    </w:p>
    <w:p w14:paraId="62010000">
      <w:pPr>
        <w:spacing w:after="0" w:line="240" w:lineRule="auto"/>
        <w:ind w:firstLine="0" w:left="28" w:right="28"/>
        <w:rPr>
          <w:sz w:val="24"/>
        </w:rPr>
      </w:pPr>
    </w:p>
    <w:p w14:paraId="63010000">
      <w:pPr>
        <w:spacing w:after="0" w:line="240" w:lineRule="auto"/>
        <w:ind w:firstLine="0" w:left="28" w:right="28"/>
        <w:rPr>
          <w:sz w:val="24"/>
        </w:rPr>
      </w:pPr>
    </w:p>
    <w:p w14:paraId="64010000">
      <w:pPr>
        <w:widowControl w:val="0"/>
        <w:spacing w:after="200" w:line="276" w:lineRule="auto"/>
        <w:ind w:firstLine="720" w:left="0" w:right="0"/>
        <w:jc w:val="left"/>
        <w:rPr>
          <w:rFonts w:ascii="Calibri" w:hAnsi="Calibri"/>
          <w:b w:val="1"/>
          <w:color w:val="000000"/>
        </w:rPr>
      </w:pPr>
    </w:p>
    <w:p w14:paraId="65010000">
      <w:pPr>
        <w:widowControl w:val="0"/>
        <w:spacing w:after="200" w:line="276" w:lineRule="auto"/>
        <w:ind w:firstLine="720" w:left="0" w:right="0"/>
        <w:jc w:val="left"/>
        <w:rPr>
          <w:rFonts w:ascii="Calibri" w:hAnsi="Calibri"/>
          <w:b w:val="1"/>
          <w:color w:val="000000"/>
        </w:rPr>
      </w:pPr>
    </w:p>
    <w:p w14:paraId="66010000">
      <w:pPr>
        <w:widowControl w:val="0"/>
        <w:spacing w:after="200" w:line="276" w:lineRule="auto"/>
        <w:ind w:firstLine="720" w:left="0" w:right="0"/>
        <w:jc w:val="left"/>
        <w:rPr>
          <w:rFonts w:ascii="Calibri" w:hAnsi="Calibri"/>
          <w:b w:val="1"/>
          <w:color w:val="000000"/>
        </w:rPr>
      </w:pPr>
    </w:p>
    <w:p w14:paraId="67010000">
      <w:pPr>
        <w:widowControl w:val="0"/>
        <w:spacing w:after="200" w:line="276" w:lineRule="auto"/>
        <w:ind w:firstLine="720" w:left="0" w:right="0"/>
        <w:jc w:val="left"/>
        <w:rPr>
          <w:rFonts w:ascii="Calibri" w:hAnsi="Calibri"/>
          <w:b w:val="1"/>
          <w:color w:val="000000"/>
        </w:rPr>
      </w:pPr>
    </w:p>
    <w:p w14:paraId="68010000">
      <w:pPr>
        <w:spacing w:after="0" w:line="240" w:lineRule="auto"/>
        <w:ind w:firstLine="0" w:left="28" w:right="28"/>
        <w:rPr>
          <w:sz w:val="24"/>
        </w:rPr>
      </w:pPr>
    </w:p>
    <w:sectPr>
      <w:headerReference r:id="rId3" w:type="default"/>
      <w:headerReference r:id="rId1" w:type="even"/>
      <w:footerReference r:id="rId4" w:type="default"/>
      <w:footerReference r:id="rId2" w:type="even"/>
      <w:pgSz w:h="16838" w:orient="portrait" w:w="11938"/>
      <w:pgMar w:bottom="1134" w:footer="624" w:gutter="0" w:header="862" w:left="1134"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2000000">
    <w:pPr>
      <w:spacing w:after="0" w:line="252" w:lineRule="auto"/>
      <w:ind w:firstLine="0" w:left="-4" w:right="0"/>
      <w:jc w:val="left"/>
    </w:pPr>
    <w:r>
      <w:rPr>
        <w:sz w:val="16"/>
      </w:rPr>
      <w:t xml:space="preserve">Календарный план </w:t>
    </w:r>
    <w:r>
      <w:rPr>
        <w:sz w:val="20"/>
      </w:rPr>
      <w:t xml:space="preserve">- </w:t>
    </w:r>
    <w:r>
      <w:rPr>
        <w:sz w:val="16"/>
      </w:rPr>
      <w:t>06</w:t>
    </w:r>
  </w:p>
</w:ftr>
</file>

<file path=word/footer4.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4000000">
    <w:pPr>
      <w:spacing w:after="0" w:line="252" w:lineRule="auto"/>
      <w:ind w:firstLine="0" w:left="-4" w:right="0"/>
      <w:jc w:val="left"/>
    </w:pPr>
    <w:r>
      <w:rPr>
        <w:sz w:val="16"/>
      </w:rPr>
      <w:t xml:space="preserve">Календарный план </w:t>
    </w:r>
    <w:r>
      <w:rPr>
        <w:sz w:val="20"/>
      </w:rPr>
      <w:t xml:space="preserve">- </w:t>
    </w:r>
    <w:r>
      <w:rPr>
        <w:sz w:val="16"/>
      </w:rPr>
      <w:t>06</w:t>
    </w:r>
  </w:p>
</w:ftr>
</file>

<file path=word/footer6.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6000000"/>
</w:ftr>
</file>

<file path=word/footnotes.xml><?xml version="1.0" encoding="utf-8"?>
<w:footnot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footnote w:id="-1" w:type="separator">
    <w:p>
      <w:r>
        <w:separator/>
      </w:r>
    </w:p>
  </w:footnote>
  <w:footnote w:id="0" w:type="continuationSeparator">
    <w:p>
      <w:r>
        <w:continuationSeparator/>
      </w:r>
    </w:p>
  </w:footnote>
  <w:footnote w:id="1">
    <w:p w14:paraId="69010000">
      <w:pPr>
        <w:pStyle w:val="Style_7"/>
      </w:pPr>
      <w:r>
        <w:rPr>
          <w:vertAlign w:val="superscript"/>
        </w:rPr>
        <w:footnoteRef/>
      </w:r>
      <w:r>
        <w:t xml:space="preserve"> Таблица 6.7 главы </w:t>
      </w:r>
      <w:r>
        <w:t>VI</w:t>
      </w:r>
      <w:r>
        <w:t xml:space="preserve"> санитарных правил и норм СанПиН </w:t>
      </w:r>
      <w:r>
        <w:rPr>
          <w:sz w:val="22"/>
        </w:rPr>
        <w:t xml:space="preserve">12.3685-21 </w:t>
      </w:r>
      <w:r>
        <w:t xml:space="preserve">«Гигиенические нормативы </w:t>
      </w:r>
      <w:r>
        <w:rPr>
          <w:sz w:val="18"/>
        </w:rPr>
        <w:t xml:space="preserve">и </w:t>
      </w:r>
      <w:r>
        <w:t xml:space="preserve">требования </w:t>
      </w:r>
      <w:r>
        <w:rPr>
          <w:sz w:val="18"/>
        </w:rPr>
        <w:t xml:space="preserve">к </w:t>
      </w:r>
      <w: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Pr>
          <w:sz w:val="18"/>
        </w:rPr>
        <w:t xml:space="preserve">г., </w:t>
      </w:r>
      <w:r>
        <w:t xml:space="preserve">регистрационный № 62296), </w:t>
      </w:r>
      <w:r>
        <w:rPr>
          <w:sz w:val="22"/>
        </w:rPr>
        <w:t xml:space="preserve">с </w:t>
      </w:r>
      <w:r>
        <w:t xml:space="preserve">изменениями, внесенными постановлением Главного государственного санитарного врача Российской Федерации от </w:t>
      </w:r>
      <w:r>
        <w:rPr>
          <w:sz w:val="22"/>
        </w:rPr>
        <w:t xml:space="preserve">30 </w:t>
      </w:r>
      <w:r>
        <w:t xml:space="preserve">декабря 2022 г. № 24 (зарегистрировано Министерством юстиции Российской Федерации 9 марта 2023 </w:t>
      </w:r>
      <w:r>
        <w:rPr>
          <w:sz w:val="18"/>
        </w:rPr>
        <w:t xml:space="preserve">г., </w:t>
      </w:r>
      <w:r>
        <w:t xml:space="preserve">регистрационный № 72558), действующих до </w:t>
      </w:r>
      <w:r>
        <w:rPr>
          <w:sz w:val="18"/>
        </w:rPr>
        <w:t xml:space="preserve">1 </w:t>
      </w:r>
      <w:r>
        <w:t>марта 2027 г.</w:t>
      </w:r>
    </w:p>
  </w:footnote>
</w:footnotes>
</file>

<file path=word/header1.xml><?xml version="1.0" encoding="utf-8"?>
<w:hd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center" w:y="1"/>
    </w:pPr>
    <w:r>
      <w:fldChar w:fldCharType="begin"/>
    </w:r>
    <w:r>
      <w:instrText xml:space="preserve">PAGE </w:instrText>
    </w:r>
    <w:r>
      <w:fldChar w:fldCharType="separate"/>
    </w:r>
    <w:r>
      <w:fldChar w:fldCharType="end"/>
    </w:r>
  </w:p>
  <w:p w14:paraId="01000000">
    <w:pPr>
      <w:spacing w:after="0" w:line="252" w:lineRule="auto"/>
      <w:ind w:firstLine="0" w:left="0" w:right="182"/>
      <w:jc w:val="center"/>
    </w:pPr>
  </w:p>
</w:hdr>
</file>

<file path=word/header3.xml><?xml version="1.0" encoding="utf-8"?>
<w:hd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center" w:y="1"/>
    </w:pPr>
    <w:r>
      <w:fldChar w:fldCharType="begin"/>
    </w:r>
    <w:r>
      <w:instrText xml:space="preserve">PAGE </w:instrText>
    </w:r>
    <w:r>
      <w:fldChar w:fldCharType="separate"/>
    </w:r>
    <w:r>
      <w:fldChar w:fldCharType="end"/>
    </w:r>
  </w:p>
  <w:p w14:paraId="03000000">
    <w:pPr>
      <w:spacing w:after="0" w:line="252" w:lineRule="auto"/>
      <w:ind w:firstLine="0" w:left="0" w:right="182"/>
      <w:jc w:val="center"/>
    </w:pPr>
  </w:p>
</w:hdr>
</file>

<file path=word/header5.xml><?xml version="1.0" encoding="utf-8"?>
<w:hd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5000000"/>
</w:hd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tabs>
          <w:tab w:leader="none" w:pos="720" w:val="left"/>
        </w:tabs>
        <w:ind w:firstLine="0" w:left="28"/>
      </w:pPr>
      <w:rPr>
        <w:rFonts w:ascii="Times New Roman" w:hAnsi="Times New Roman"/>
        <w:b w:val="0"/>
        <w:i w:val="0"/>
        <w:strike w:val="0"/>
        <w:color w:val="000000"/>
        <w:sz w:val="28"/>
        <w:u w:color="000000" w:val="none"/>
      </w:rPr>
    </w:lvl>
  </w:abstractNum>
  <w:abstractNum w:abstractNumId="1">
    <w:lvl w:ilvl="0">
      <w:start w:val="15"/>
      <w:numFmt w:val="decimal"/>
      <w:lvlText w:val="%1"/>
      <w:lvlJc w:val="left"/>
      <w:pPr>
        <w:tabs>
          <w:tab w:leader="none" w:pos="0" w:val="left"/>
        </w:tabs>
        <w:ind w:hanging="360" w:left="1098"/>
      </w:pPr>
    </w:lvl>
    <w:lvl w:ilvl="1">
      <w:start w:val="4"/>
      <w:numFmt w:val="decimal"/>
      <w:lvlText w:val="%1.%2."/>
      <w:lvlJc w:val="left"/>
      <w:pPr>
        <w:tabs>
          <w:tab w:leader="none" w:pos="0" w:val="left"/>
        </w:tabs>
        <w:ind w:hanging="792" w:left="1530"/>
      </w:pPr>
    </w:lvl>
    <w:lvl w:ilvl="2">
      <w:start w:val="2"/>
      <w:numFmt w:val="decimal"/>
      <w:lvlText w:val="%1.%2.%3."/>
      <w:lvlJc w:val="left"/>
      <w:pPr>
        <w:tabs>
          <w:tab w:leader="none" w:pos="0" w:val="left"/>
        </w:tabs>
        <w:ind w:hanging="792" w:left="1530"/>
      </w:pPr>
    </w:lvl>
    <w:lvl w:ilvl="3">
      <w:start w:val="1"/>
      <w:numFmt w:val="decimal"/>
      <w:lvlText w:val="%1.%2.%3.%4."/>
      <w:lvlJc w:val="left"/>
      <w:pPr>
        <w:tabs>
          <w:tab w:leader="none" w:pos="0" w:val="left"/>
        </w:tabs>
        <w:ind w:hanging="1080" w:left="1818"/>
      </w:pPr>
    </w:lvl>
    <w:lvl w:ilvl="4">
      <w:start w:val="1"/>
      <w:numFmt w:val="decimal"/>
      <w:lvlText w:val="%1.%2.%3.%4.%5."/>
      <w:lvlJc w:val="left"/>
      <w:pPr>
        <w:tabs>
          <w:tab w:leader="none" w:pos="0" w:val="left"/>
        </w:tabs>
        <w:ind w:hanging="1080" w:left="1818"/>
      </w:pPr>
    </w:lvl>
    <w:lvl w:ilvl="5">
      <w:start w:val="1"/>
      <w:numFmt w:val="decimal"/>
      <w:lvlText w:val="%1.%2.%3.%4.%5.%6."/>
      <w:lvlJc w:val="left"/>
      <w:pPr>
        <w:tabs>
          <w:tab w:leader="none" w:pos="0" w:val="left"/>
        </w:tabs>
        <w:ind w:hanging="1440" w:left="2178"/>
      </w:pPr>
    </w:lvl>
    <w:lvl w:ilvl="6">
      <w:start w:val="1"/>
      <w:numFmt w:val="decimal"/>
      <w:lvlText w:val="%1.%2.%3.%4.%5.%6.%7."/>
      <w:lvlJc w:val="left"/>
      <w:pPr>
        <w:tabs>
          <w:tab w:leader="none" w:pos="0" w:val="left"/>
        </w:tabs>
        <w:ind w:hanging="1800" w:left="2538"/>
      </w:pPr>
    </w:lvl>
    <w:lvl w:ilvl="7">
      <w:start w:val="1"/>
      <w:numFmt w:val="decimal"/>
      <w:lvlText w:val="%1.%2.%3.%4.%5.%6.%7.%8."/>
      <w:lvlJc w:val="left"/>
      <w:pPr>
        <w:tabs>
          <w:tab w:leader="none" w:pos="0" w:val="left"/>
        </w:tabs>
        <w:ind w:hanging="1800" w:left="2538"/>
      </w:pPr>
    </w:lvl>
    <w:lvl w:ilvl="8">
      <w:start w:val="1"/>
      <w:numFmt w:val="decimal"/>
      <w:lvlText w:val="%1.%2.%3.%4.%5.%6.%7.%8.%9."/>
      <w:lvlJc w:val="left"/>
      <w:pPr>
        <w:tabs>
          <w:tab w:leader="none" w:pos="0" w:val="left"/>
        </w:tabs>
        <w:ind w:hanging="2160" w:left="2898"/>
      </w:pPr>
    </w:lvl>
  </w:abstractNum>
  <w:abstractNum w:abstractNumId="2">
    <w:lvl w:ilvl="0">
      <w:start w:val="29"/>
      <w:numFmt w:val="decimal"/>
      <w:lvlText w:val="%1."/>
      <w:lvlJc w:val="left"/>
      <w:pPr>
        <w:ind w:hanging="375" w:left="403"/>
      </w:pPr>
    </w:lvl>
    <w:lvl w:ilvl="1">
      <w:start w:val="1"/>
      <w:numFmt w:val="lowerLetter"/>
      <w:lvlText w:val="%2."/>
      <w:lvlJc w:val="left"/>
      <w:pPr>
        <w:ind w:hanging="360" w:left="1108"/>
      </w:pPr>
    </w:lvl>
    <w:lvl w:ilvl="2">
      <w:start w:val="1"/>
      <w:numFmt w:val="lowerRoman"/>
      <w:lvlText w:val="%3."/>
      <w:lvlJc w:val="right"/>
      <w:pPr>
        <w:ind w:hanging="180" w:left="1828"/>
      </w:pPr>
    </w:lvl>
    <w:lvl w:ilvl="3">
      <w:start w:val="1"/>
      <w:numFmt w:val="decimal"/>
      <w:lvlText w:val="%4."/>
      <w:lvlJc w:val="left"/>
      <w:pPr>
        <w:ind w:hanging="360" w:left="2548"/>
      </w:pPr>
    </w:lvl>
    <w:lvl w:ilvl="4">
      <w:start w:val="1"/>
      <w:numFmt w:val="lowerLetter"/>
      <w:lvlText w:val="%5."/>
      <w:lvlJc w:val="left"/>
      <w:pPr>
        <w:ind w:hanging="360" w:left="3268"/>
      </w:pPr>
    </w:lvl>
    <w:lvl w:ilvl="5">
      <w:start w:val="1"/>
      <w:numFmt w:val="lowerRoman"/>
      <w:lvlText w:val="%6."/>
      <w:lvlJc w:val="right"/>
      <w:pPr>
        <w:ind w:hanging="180" w:left="3988"/>
      </w:pPr>
    </w:lvl>
    <w:lvl w:ilvl="6">
      <w:start w:val="1"/>
      <w:numFmt w:val="decimal"/>
      <w:lvlText w:val="%7."/>
      <w:lvlJc w:val="left"/>
      <w:pPr>
        <w:ind w:hanging="360" w:left="4708"/>
      </w:pPr>
    </w:lvl>
    <w:lvl w:ilvl="7">
      <w:start w:val="1"/>
      <w:numFmt w:val="lowerLetter"/>
      <w:lvlText w:val="%8."/>
      <w:lvlJc w:val="left"/>
      <w:pPr>
        <w:ind w:hanging="360" w:left="5428"/>
      </w:pPr>
    </w:lvl>
    <w:lvl w:ilvl="8">
      <w:start w:val="1"/>
      <w:numFmt w:val="lowerRoman"/>
      <w:lvlText w:val="%9."/>
      <w:lvlJc w:val="right"/>
      <w:pPr>
        <w:ind w:hanging="180" w:left="6148"/>
      </w:pPr>
    </w:lvl>
  </w:abstractNum>
  <w:num w:numId="1">
    <w:abstractNumId w:val="0"/>
  </w:num>
  <w:num w:numId="2">
    <w:abstractNumId w:val="1"/>
  </w:num>
  <w:num w:numId="3">
    <w:abstractNumId w:val="2"/>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evenAndOddHeaders/>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3" w:type="paragraph">
    <w:name w:val="Normal"/>
    <w:link w:val="Style_3_ch"/>
    <w:uiPriority w:val="0"/>
    <w:qFormat/>
    <w:pPr>
      <w:spacing w:after="5" w:line="300" w:lineRule="auto"/>
      <w:ind w:firstLine="710" w:left="5" w:right="3926"/>
      <w:jc w:val="both"/>
    </w:pPr>
    <w:rPr>
      <w:color w:val="000000"/>
      <w:sz w:val="28"/>
    </w:rPr>
  </w:style>
  <w:style w:default="1" w:styleId="Style_3_ch" w:type="character">
    <w:name w:val="Normal"/>
    <w:link w:val="Style_3"/>
    <w:rPr>
      <w:color w:val="000000"/>
      <w:sz w:val="28"/>
    </w:rPr>
  </w:style>
  <w:style w:styleId="Style_4" w:type="paragraph">
    <w:name w:val="WW8Num3z0"/>
    <w:link w:val="Style_4_ch"/>
    <w:rPr>
      <w:rFonts w:ascii="Times New Roman" w:hAnsi="Times New Roman"/>
      <w:b w:val="0"/>
      <w:i w:val="0"/>
      <w:strike w:val="0"/>
      <w:color w:val="000000"/>
      <w:sz w:val="18"/>
      <w:u w:color="000000" w:val="none"/>
      <w:vertAlign w:val="superscript"/>
    </w:rPr>
  </w:style>
  <w:style w:styleId="Style_4_ch" w:type="character">
    <w:name w:val="WW8Num3z0"/>
    <w:link w:val="Style_4"/>
    <w:rPr>
      <w:rFonts w:ascii="Times New Roman" w:hAnsi="Times New Roman"/>
      <w:b w:val="0"/>
      <w:i w:val="0"/>
      <w:strike w:val="0"/>
      <w:color w:val="000000"/>
      <w:sz w:val="18"/>
      <w:u w:color="000000" w:val="none"/>
      <w:vertAlign w:val="superscript"/>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Указатель1"/>
    <w:basedOn w:val="Style_3"/>
    <w:link w:val="Style_6_ch"/>
    <w:rPr>
      <w:rFonts w:ascii="PT Astra Serif" w:hAnsi="PT Astra Serif"/>
    </w:rPr>
  </w:style>
  <w:style w:styleId="Style_6_ch" w:type="character">
    <w:name w:val="Указатель1"/>
    <w:basedOn w:val="Style_3_ch"/>
    <w:link w:val="Style_6"/>
    <w:rPr>
      <w:rFonts w:ascii="PT Astra Serif" w:hAnsi="PT Astra Serif"/>
    </w:rPr>
  </w:style>
  <w:style w:styleId="Style_7" w:type="paragraph">
    <w:name w:val="footnote description"/>
    <w:next w:val="Style_3"/>
    <w:link w:val="Style_7_ch"/>
    <w:pPr>
      <w:spacing w:line="276" w:lineRule="auto"/>
      <w:ind w:firstLine="0" w:left="72" w:right="182"/>
      <w:jc w:val="both"/>
    </w:pPr>
    <w:rPr>
      <w:color w:val="000000"/>
    </w:rPr>
  </w:style>
  <w:style w:styleId="Style_7_ch" w:type="character">
    <w:name w:val="footnote description"/>
    <w:link w:val="Style_7"/>
    <w:rPr>
      <w:color w:val="000000"/>
    </w:rPr>
  </w:style>
  <w:style w:styleId="Style_8" w:type="paragraph">
    <w:name w:val="toc 4"/>
    <w:next w:val="Style_3"/>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WW8Num2z0"/>
    <w:link w:val="Style_9_ch"/>
  </w:style>
  <w:style w:styleId="Style_9_ch" w:type="character">
    <w:name w:val="WW8Num2z0"/>
    <w:link w:val="Style_9"/>
  </w:style>
  <w:style w:styleId="Style_10" w:type="paragraph">
    <w:name w:val="toc 6"/>
    <w:next w:val="Style_3"/>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3"/>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WW8Num3z1"/>
    <w:link w:val="Style_12_ch"/>
    <w:rPr>
      <w:rFonts w:ascii="Times New Roman" w:hAnsi="Times New Roman"/>
      <w:b w:val="0"/>
      <w:i w:val="0"/>
      <w:strike w:val="0"/>
      <w:color w:val="000000"/>
      <w:sz w:val="28"/>
      <w:u w:color="000000" w:val="none"/>
    </w:rPr>
  </w:style>
  <w:style w:styleId="Style_12_ch" w:type="character">
    <w:name w:val="WW8Num3z1"/>
    <w:link w:val="Style_12"/>
    <w:rPr>
      <w:rFonts w:ascii="Times New Roman" w:hAnsi="Times New Roman"/>
      <w:b w:val="0"/>
      <w:i w:val="0"/>
      <w:strike w:val="0"/>
      <w:color w:val="000000"/>
      <w:sz w:val="28"/>
      <w:u w:color="000000" w:val="none"/>
    </w:rPr>
  </w:style>
  <w:style w:styleId="Style_13" w:type="paragraph">
    <w:name w:val="ListLabel 18"/>
    <w:link w:val="Style_13_ch"/>
  </w:style>
  <w:style w:styleId="Style_13_ch" w:type="character">
    <w:name w:val="ListLabel 18"/>
    <w:link w:val="Style_13"/>
  </w:style>
  <w:style w:styleId="Style_14" w:type="paragraph">
    <w:name w:val="Нижний колонтитул Знак"/>
    <w:link w:val="Style_14_ch"/>
    <w:rPr>
      <w:sz w:val="22"/>
    </w:rPr>
  </w:style>
  <w:style w:styleId="Style_14_ch" w:type="character">
    <w:name w:val="Нижний колонтитул Знак"/>
    <w:link w:val="Style_14"/>
    <w:rPr>
      <w:sz w:val="22"/>
    </w:rPr>
  </w:style>
  <w:style w:styleId="Style_15" w:type="paragraph">
    <w:name w:val="heading 3"/>
    <w:next w:val="Style_3"/>
    <w:link w:val="Style_15_ch"/>
    <w:uiPriority w:val="9"/>
    <w:qFormat/>
    <w:pPr>
      <w:spacing w:after="120" w:before="120"/>
      <w:ind/>
      <w:jc w:val="both"/>
      <w:outlineLvl w:val="2"/>
    </w:pPr>
    <w:rPr>
      <w:rFonts w:ascii="XO Thames" w:hAnsi="XO Thames"/>
      <w:b w:val="1"/>
      <w:sz w:val="26"/>
    </w:rPr>
  </w:style>
  <w:style w:styleId="Style_15_ch" w:type="character">
    <w:name w:val="heading 3"/>
    <w:link w:val="Style_15"/>
    <w:rPr>
      <w:rFonts w:ascii="XO Thames" w:hAnsi="XO Thames"/>
      <w:b w:val="1"/>
      <w:sz w:val="26"/>
    </w:rPr>
  </w:style>
  <w:style w:styleId="Style_16" w:type="paragraph">
    <w:name w:val="WW8Num11z0"/>
    <w:link w:val="Style_16_ch"/>
    <w:rPr>
      <w:rFonts w:ascii="Times New Roman" w:hAnsi="Times New Roman"/>
      <w:b w:val="0"/>
      <w:i w:val="0"/>
      <w:strike w:val="0"/>
      <w:color w:val="000000"/>
      <w:sz w:val="28"/>
      <w:u w:color="000000" w:val="none"/>
    </w:rPr>
  </w:style>
  <w:style w:styleId="Style_16_ch" w:type="character">
    <w:name w:val="WW8Num11z0"/>
    <w:link w:val="Style_16"/>
    <w:rPr>
      <w:rFonts w:ascii="Times New Roman" w:hAnsi="Times New Roman"/>
      <w:b w:val="0"/>
      <w:i w:val="0"/>
      <w:strike w:val="0"/>
      <w:color w:val="000000"/>
      <w:sz w:val="28"/>
      <w:u w:color="000000" w:val="none"/>
    </w:rPr>
  </w:style>
  <w:style w:styleId="Style_17" w:type="paragraph">
    <w:name w:val="caption"/>
    <w:basedOn w:val="Style_3"/>
    <w:link w:val="Style_17_ch"/>
    <w:pPr>
      <w:spacing w:after="120" w:before="120"/>
      <w:ind/>
    </w:pPr>
    <w:rPr>
      <w:rFonts w:ascii="PT Astra Serif" w:hAnsi="PT Astra Serif"/>
      <w:i w:val="1"/>
      <w:sz w:val="24"/>
    </w:rPr>
  </w:style>
  <w:style w:styleId="Style_17_ch" w:type="character">
    <w:name w:val="caption"/>
    <w:basedOn w:val="Style_3_ch"/>
    <w:link w:val="Style_17"/>
    <w:rPr>
      <w:rFonts w:ascii="PT Astra Serif" w:hAnsi="PT Astra Serif"/>
      <w:i w:val="1"/>
      <w:sz w:val="24"/>
    </w:rPr>
  </w:style>
  <w:style w:styleId="Style_18" w:type="paragraph">
    <w:name w:val="ListLabel 11"/>
    <w:link w:val="Style_18_ch"/>
    <w:rPr>
      <w:spacing w:val="0"/>
    </w:rPr>
  </w:style>
  <w:style w:styleId="Style_18_ch" w:type="character">
    <w:name w:val="ListLabel 11"/>
    <w:link w:val="Style_18"/>
    <w:rPr>
      <w:spacing w:val="0"/>
    </w:rPr>
  </w:style>
  <w:style w:styleId="Style_19" w:type="paragraph">
    <w:name w:val="ListLabel 12"/>
    <w:link w:val="Style_19_ch"/>
    <w:rPr>
      <w:spacing w:val="0"/>
    </w:rPr>
  </w:style>
  <w:style w:styleId="Style_19_ch" w:type="character">
    <w:name w:val="ListLabel 12"/>
    <w:link w:val="Style_19"/>
    <w:rPr>
      <w:spacing w:val="0"/>
    </w:rPr>
  </w:style>
  <w:style w:styleId="Style_20" w:type="paragraph">
    <w:name w:val="List"/>
    <w:basedOn w:val="Style_21"/>
    <w:link w:val="Style_20_ch"/>
    <w:rPr>
      <w:rFonts w:ascii="PT Astra Serif" w:hAnsi="PT Astra Serif"/>
    </w:rPr>
  </w:style>
  <w:style w:styleId="Style_20_ch" w:type="character">
    <w:name w:val="List"/>
    <w:basedOn w:val="Style_21_ch"/>
    <w:link w:val="Style_20"/>
    <w:rPr>
      <w:rFonts w:ascii="PT Astra Serif" w:hAnsi="PT Astra Serif"/>
    </w:rPr>
  </w:style>
  <w:style w:styleId="Style_22" w:type="paragraph">
    <w:name w:val="Колонтитул"/>
    <w:basedOn w:val="Style_3"/>
    <w:link w:val="Style_22_ch"/>
    <w:pPr>
      <w:tabs>
        <w:tab w:leader="none" w:pos="4819" w:val="center"/>
        <w:tab w:leader="none" w:pos="9638" w:val="right"/>
      </w:tabs>
      <w:ind/>
    </w:pPr>
  </w:style>
  <w:style w:styleId="Style_22_ch" w:type="character">
    <w:name w:val="Колонтитул"/>
    <w:basedOn w:val="Style_3_ch"/>
    <w:link w:val="Style_22"/>
  </w:style>
  <w:style w:styleId="Style_23" w:type="paragraph">
    <w:name w:val="List Paragraph"/>
    <w:basedOn w:val="Style_3"/>
    <w:link w:val="Style_23_ch"/>
    <w:pPr>
      <w:ind w:hanging="628" w:left="81"/>
      <w:jc w:val="both"/>
    </w:pPr>
  </w:style>
  <w:style w:styleId="Style_23_ch" w:type="character">
    <w:name w:val="List Paragraph"/>
    <w:basedOn w:val="Style_3_ch"/>
    <w:link w:val="Style_23"/>
  </w:style>
  <w:style w:styleId="Style_24" w:type="paragraph">
    <w:name w:val="toc 3"/>
    <w:next w:val="Style_3"/>
    <w:link w:val="Style_24_ch"/>
    <w:uiPriority w:val="39"/>
    <w:pPr>
      <w:ind w:firstLine="0" w:left="400"/>
      <w:jc w:val="left"/>
    </w:pPr>
    <w:rPr>
      <w:rFonts w:ascii="XO Thames" w:hAnsi="XO Thames"/>
      <w:sz w:val="28"/>
    </w:rPr>
  </w:style>
  <w:style w:styleId="Style_24_ch" w:type="character">
    <w:name w:val="toc 3"/>
    <w:link w:val="Style_24"/>
    <w:rPr>
      <w:rFonts w:ascii="XO Thames" w:hAnsi="XO Thames"/>
      <w:sz w:val="28"/>
    </w:rPr>
  </w:style>
  <w:style w:styleId="Style_25" w:type="paragraph">
    <w:name w:val="WW8Num6z0"/>
    <w:link w:val="Style_25_ch"/>
  </w:style>
  <w:style w:styleId="Style_25_ch" w:type="character">
    <w:name w:val="WW8Num6z0"/>
    <w:link w:val="Style_25"/>
  </w:style>
  <w:style w:styleId="Style_21" w:type="paragraph">
    <w:name w:val="Body Text"/>
    <w:basedOn w:val="Style_3"/>
    <w:link w:val="Style_21_ch"/>
    <w:pPr>
      <w:spacing w:after="140" w:before="0" w:line="276" w:lineRule="auto"/>
      <w:ind/>
    </w:pPr>
  </w:style>
  <w:style w:styleId="Style_21_ch" w:type="character">
    <w:name w:val="Body Text"/>
    <w:basedOn w:val="Style_3_ch"/>
    <w:link w:val="Style_21"/>
  </w:style>
  <w:style w:styleId="Style_26" w:type="paragraph">
    <w:name w:val="Символ концевой сноски"/>
    <w:link w:val="Style_26_ch"/>
  </w:style>
  <w:style w:styleId="Style_26_ch" w:type="character">
    <w:name w:val="Символ концевой сноски"/>
    <w:link w:val="Style_26"/>
  </w:style>
  <w:style w:styleId="Style_27" w:type="paragraph">
    <w:name w:val="Основной шрифт абзаца1"/>
    <w:link w:val="Style_27_ch"/>
  </w:style>
  <w:style w:styleId="Style_27_ch" w:type="character">
    <w:name w:val="Основной шрифт абзаца1"/>
    <w:link w:val="Style_27"/>
  </w:style>
  <w:style w:styleId="Style_28" w:type="paragraph">
    <w:name w:val="WW8Num5z0"/>
    <w:link w:val="Style_28_ch"/>
    <w:rPr>
      <w:rFonts w:ascii="Times New Roman" w:hAnsi="Times New Roman"/>
      <w:b w:val="0"/>
      <w:i w:val="0"/>
      <w:strike w:val="0"/>
      <w:color w:val="000000"/>
      <w:sz w:val="28"/>
      <w:u w:color="000000" w:val="none"/>
    </w:rPr>
  </w:style>
  <w:style w:styleId="Style_28_ch" w:type="character">
    <w:name w:val="WW8Num5z0"/>
    <w:link w:val="Style_28"/>
    <w:rPr>
      <w:rFonts w:ascii="Times New Roman" w:hAnsi="Times New Roman"/>
      <w:b w:val="0"/>
      <w:i w:val="0"/>
      <w:strike w:val="0"/>
      <w:color w:val="000000"/>
      <w:sz w:val="28"/>
      <w:u w:color="000000" w:val="none"/>
    </w:rPr>
  </w:style>
  <w:style w:styleId="Style_29" w:type="paragraph">
    <w:name w:val="Заголовок1"/>
    <w:basedOn w:val="Style_3"/>
    <w:next w:val="Style_21"/>
    <w:link w:val="Style_29_ch"/>
    <w:pPr>
      <w:keepNext w:val="1"/>
      <w:spacing w:after="120" w:before="240"/>
      <w:ind/>
    </w:pPr>
    <w:rPr>
      <w:rFonts w:ascii="PT Astra Serif" w:hAnsi="PT Astra Serif"/>
      <w:sz w:val="28"/>
    </w:rPr>
  </w:style>
  <w:style w:styleId="Style_29_ch" w:type="character">
    <w:name w:val="Заголовок1"/>
    <w:basedOn w:val="Style_3_ch"/>
    <w:link w:val="Style_29"/>
    <w:rPr>
      <w:rFonts w:ascii="PT Astra Serif" w:hAnsi="PT Astra Serif"/>
      <w:sz w:val="28"/>
    </w:rPr>
  </w:style>
  <w:style w:styleId="Style_30" w:type="paragraph">
    <w:name w:val="WW8Num8z0"/>
    <w:link w:val="Style_30_ch"/>
  </w:style>
  <w:style w:styleId="Style_30_ch" w:type="character">
    <w:name w:val="WW8Num8z0"/>
    <w:link w:val="Style_30"/>
  </w:style>
  <w:style w:styleId="Style_31" w:type="paragraph">
    <w:name w:val="footnote description Char"/>
    <w:link w:val="Style_31_ch"/>
    <w:rPr>
      <w:rFonts w:ascii="Times New Roman" w:hAnsi="Times New Roman"/>
      <w:color w:val="000000"/>
      <w:sz w:val="20"/>
    </w:rPr>
  </w:style>
  <w:style w:styleId="Style_31_ch" w:type="character">
    <w:name w:val="footnote description Char"/>
    <w:link w:val="Style_31"/>
    <w:rPr>
      <w:rFonts w:ascii="Times New Roman" w:hAnsi="Times New Roman"/>
      <w:color w:val="000000"/>
      <w:sz w:val="20"/>
    </w:rPr>
  </w:style>
  <w:style w:styleId="Style_32" w:type="paragraph">
    <w:name w:val="heading 5"/>
    <w:next w:val="Style_3"/>
    <w:link w:val="Style_32_ch"/>
    <w:uiPriority w:val="9"/>
    <w:qFormat/>
    <w:pPr>
      <w:spacing w:after="120" w:before="120"/>
      <w:ind/>
      <w:jc w:val="both"/>
      <w:outlineLvl w:val="4"/>
    </w:pPr>
    <w:rPr>
      <w:rFonts w:ascii="XO Thames" w:hAnsi="XO Thames"/>
      <w:b w:val="1"/>
      <w:sz w:val="22"/>
    </w:rPr>
  </w:style>
  <w:style w:styleId="Style_32_ch" w:type="character">
    <w:name w:val="heading 5"/>
    <w:link w:val="Style_32"/>
    <w:rPr>
      <w:rFonts w:ascii="XO Thames" w:hAnsi="XO Thames"/>
      <w:b w:val="1"/>
      <w:sz w:val="22"/>
    </w:rPr>
  </w:style>
  <w:style w:styleId="Style_33" w:type="paragraph">
    <w:name w:val="footer"/>
    <w:basedOn w:val="Style_3"/>
    <w:link w:val="Style_33_ch"/>
    <w:pPr>
      <w:tabs>
        <w:tab w:leader="none" w:pos="4680" w:val="center"/>
        <w:tab w:leader="none" w:pos="9360" w:val="right"/>
      </w:tabs>
      <w:spacing w:after="0" w:before="0" w:line="240" w:lineRule="auto"/>
      <w:ind w:firstLine="0" w:left="0" w:right="0"/>
      <w:jc w:val="left"/>
    </w:pPr>
    <w:rPr>
      <w:rFonts w:ascii="Calibri" w:hAnsi="Calibri"/>
      <w:color w:val="000000"/>
      <w:sz w:val="22"/>
    </w:rPr>
  </w:style>
  <w:style w:styleId="Style_33_ch" w:type="character">
    <w:name w:val="footer"/>
    <w:basedOn w:val="Style_3_ch"/>
    <w:link w:val="Style_33"/>
    <w:rPr>
      <w:rFonts w:ascii="Calibri" w:hAnsi="Calibri"/>
      <w:color w:val="000000"/>
      <w:sz w:val="22"/>
    </w:rPr>
  </w:style>
  <w:style w:styleId="Style_34" w:type="paragraph">
    <w:name w:val="WW8Num4z0"/>
    <w:link w:val="Style_34_ch"/>
  </w:style>
  <w:style w:styleId="Style_34_ch" w:type="character">
    <w:name w:val="WW8Num4z0"/>
    <w:link w:val="Style_34"/>
  </w:style>
  <w:style w:styleId="Style_35" w:type="paragraph">
    <w:name w:val="heading 1"/>
    <w:next w:val="Style_3"/>
    <w:link w:val="Style_35_ch"/>
    <w:uiPriority w:val="9"/>
    <w:qFormat/>
    <w:pPr>
      <w:spacing w:after="120" w:before="120"/>
      <w:ind/>
      <w:jc w:val="both"/>
      <w:outlineLvl w:val="0"/>
    </w:pPr>
    <w:rPr>
      <w:rFonts w:ascii="XO Thames" w:hAnsi="XO Thames"/>
      <w:b w:val="1"/>
      <w:sz w:val="32"/>
    </w:rPr>
  </w:style>
  <w:style w:styleId="Style_35_ch" w:type="character">
    <w:name w:val="heading 1"/>
    <w:link w:val="Style_35"/>
    <w:rPr>
      <w:rFonts w:ascii="XO Thames" w:hAnsi="XO Thames"/>
      <w:b w:val="1"/>
      <w:sz w:val="32"/>
    </w:rPr>
  </w:style>
  <w:style w:styleId="Style_36" w:type="paragraph">
    <w:name w:val="WW8Num7z0"/>
    <w:link w:val="Style_36_ch"/>
    <w:rPr>
      <w:rFonts w:ascii="Times New Roman" w:hAnsi="Times New Roman"/>
      <w:b w:val="0"/>
      <w:i w:val="0"/>
      <w:strike w:val="0"/>
      <w:color w:val="000000"/>
      <w:sz w:val="28"/>
      <w:u w:color="000000" w:val="none"/>
    </w:rPr>
  </w:style>
  <w:style w:styleId="Style_36_ch" w:type="character">
    <w:name w:val="WW8Num7z0"/>
    <w:link w:val="Style_36"/>
    <w:rPr>
      <w:rFonts w:ascii="Times New Roman" w:hAnsi="Times New Roman"/>
      <w:b w:val="0"/>
      <w:i w:val="0"/>
      <w:strike w:val="0"/>
      <w:color w:val="000000"/>
      <w:sz w:val="28"/>
      <w:u w:color="000000" w:val="none"/>
    </w:rPr>
  </w:style>
  <w:style w:styleId="Style_37" w:type="paragraph">
    <w:name w:val="Hyperlink"/>
    <w:link w:val="Style_37_ch"/>
    <w:rPr>
      <w:color w:val="0000FF"/>
      <w:u w:val="single"/>
    </w:rPr>
  </w:style>
  <w:style w:styleId="Style_37_ch" w:type="character">
    <w:name w:val="Hyperlink"/>
    <w:link w:val="Style_37"/>
    <w:rPr>
      <w:color w:val="0000FF"/>
      <w:u w:val="single"/>
    </w:rPr>
  </w:style>
  <w:style w:styleId="Style_38" w:type="paragraph">
    <w:name w:val="Footnote"/>
    <w:basedOn w:val="Style_3"/>
    <w:link w:val="Style_38_ch"/>
    <w:pPr>
      <w:ind w:hanging="340" w:left="340"/>
    </w:pPr>
    <w:rPr>
      <w:sz w:val="20"/>
    </w:rPr>
  </w:style>
  <w:style w:styleId="Style_38_ch" w:type="character">
    <w:name w:val="Footnote"/>
    <w:basedOn w:val="Style_3_ch"/>
    <w:link w:val="Style_38"/>
    <w:rPr>
      <w:sz w:val="20"/>
    </w:rPr>
  </w:style>
  <w:style w:styleId="Style_39" w:type="paragraph">
    <w:name w:val="endnote reference"/>
    <w:link w:val="Style_39_ch"/>
    <w:rPr>
      <w:vertAlign w:val="superscript"/>
    </w:rPr>
  </w:style>
  <w:style w:styleId="Style_39_ch" w:type="character">
    <w:name w:val="endnote reference"/>
    <w:link w:val="Style_39"/>
    <w:rPr>
      <w:vertAlign w:val="superscript"/>
    </w:rPr>
  </w:style>
  <w:style w:styleId="Style_40" w:type="paragraph">
    <w:name w:val="toc 1"/>
    <w:next w:val="Style_3"/>
    <w:link w:val="Style_40_ch"/>
    <w:uiPriority w:val="39"/>
    <w:pPr>
      <w:ind w:firstLine="0" w:left="0"/>
      <w:jc w:val="left"/>
    </w:pPr>
    <w:rPr>
      <w:rFonts w:ascii="XO Thames" w:hAnsi="XO Thames"/>
      <w:b w:val="1"/>
      <w:sz w:val="28"/>
    </w:rPr>
  </w:style>
  <w:style w:styleId="Style_40_ch" w:type="character">
    <w:name w:val="toc 1"/>
    <w:link w:val="Style_40"/>
    <w:rPr>
      <w:rFonts w:ascii="XO Thames" w:hAnsi="XO Thames"/>
      <w:b w:val="1"/>
      <w:sz w:val="28"/>
    </w:rPr>
  </w:style>
  <w:style w:styleId="Style_41" w:type="paragraph">
    <w:name w:val="Header and Footer"/>
    <w:link w:val="Style_41_ch"/>
    <w:pPr>
      <w:spacing w:line="240" w:lineRule="auto"/>
      <w:ind/>
      <w:jc w:val="both"/>
    </w:pPr>
    <w:rPr>
      <w:rFonts w:ascii="XO Thames" w:hAnsi="XO Thames"/>
      <w:sz w:val="20"/>
    </w:rPr>
  </w:style>
  <w:style w:styleId="Style_41_ch" w:type="character">
    <w:name w:val="Header and Footer"/>
    <w:link w:val="Style_41"/>
    <w:rPr>
      <w:rFonts w:ascii="XO Thames" w:hAnsi="XO Thames"/>
      <w:sz w:val="20"/>
    </w:rPr>
  </w:style>
  <w:style w:styleId="Style_42" w:type="paragraph">
    <w:name w:val="ListLabel 10"/>
    <w:link w:val="Style_42_ch"/>
    <w:rPr>
      <w:spacing w:val="0"/>
    </w:rPr>
  </w:style>
  <w:style w:styleId="Style_42_ch" w:type="character">
    <w:name w:val="ListLabel 10"/>
    <w:link w:val="Style_42"/>
    <w:rPr>
      <w:spacing w:val="0"/>
    </w:rPr>
  </w:style>
  <w:style w:styleId="Style_43" w:type="paragraph">
    <w:name w:val="toc 9"/>
    <w:next w:val="Style_3"/>
    <w:link w:val="Style_43_ch"/>
    <w:uiPriority w:val="39"/>
    <w:pPr>
      <w:ind w:firstLine="0" w:left="1600"/>
      <w:jc w:val="left"/>
    </w:pPr>
    <w:rPr>
      <w:rFonts w:ascii="XO Thames" w:hAnsi="XO Thames"/>
      <w:sz w:val="28"/>
    </w:rPr>
  </w:style>
  <w:style w:styleId="Style_43_ch" w:type="character">
    <w:name w:val="toc 9"/>
    <w:link w:val="Style_43"/>
    <w:rPr>
      <w:rFonts w:ascii="XO Thames" w:hAnsi="XO Thames"/>
      <w:sz w:val="28"/>
    </w:rPr>
  </w:style>
  <w:style w:styleId="Style_44" w:type="paragraph">
    <w:name w:val="WW8Num10z0"/>
    <w:link w:val="Style_44_ch"/>
    <w:rPr>
      <w:rFonts w:ascii="Times New Roman" w:hAnsi="Times New Roman"/>
      <w:b w:val="0"/>
      <w:i w:val="0"/>
      <w:strike w:val="0"/>
      <w:color w:val="000000"/>
      <w:sz w:val="32"/>
      <w:u w:color="000000" w:val="none"/>
    </w:rPr>
  </w:style>
  <w:style w:styleId="Style_44_ch" w:type="character">
    <w:name w:val="WW8Num10z0"/>
    <w:link w:val="Style_44"/>
    <w:rPr>
      <w:rFonts w:ascii="Times New Roman" w:hAnsi="Times New Roman"/>
      <w:b w:val="0"/>
      <w:i w:val="0"/>
      <w:strike w:val="0"/>
      <w:color w:val="000000"/>
      <w:sz w:val="32"/>
      <w:u w:color="000000" w:val="none"/>
    </w:rPr>
  </w:style>
  <w:style w:styleId="Style_45" w:type="paragraph">
    <w:name w:val="ListLabel 16"/>
    <w:link w:val="Style_45_ch"/>
  </w:style>
  <w:style w:styleId="Style_45_ch" w:type="character">
    <w:name w:val="ListLabel 16"/>
    <w:link w:val="Style_45"/>
  </w:style>
  <w:style w:styleId="Style_46" w:type="paragraph">
    <w:name w:val="toc 8"/>
    <w:next w:val="Style_3"/>
    <w:link w:val="Style_46_ch"/>
    <w:uiPriority w:val="39"/>
    <w:pPr>
      <w:ind w:firstLine="0" w:left="1400"/>
      <w:jc w:val="left"/>
    </w:pPr>
    <w:rPr>
      <w:rFonts w:ascii="XO Thames" w:hAnsi="XO Thames"/>
      <w:sz w:val="28"/>
    </w:rPr>
  </w:style>
  <w:style w:styleId="Style_46_ch" w:type="character">
    <w:name w:val="toc 8"/>
    <w:link w:val="Style_46"/>
    <w:rPr>
      <w:rFonts w:ascii="XO Thames" w:hAnsi="XO Thames"/>
      <w:sz w:val="28"/>
    </w:rPr>
  </w:style>
  <w:style w:styleId="Style_47" w:type="paragraph">
    <w:name w:val="ListLabel 15"/>
    <w:link w:val="Style_47_ch"/>
  </w:style>
  <w:style w:styleId="Style_47_ch" w:type="character">
    <w:name w:val="ListLabel 15"/>
    <w:link w:val="Style_47"/>
  </w:style>
  <w:style w:styleId="Style_48" w:type="paragraph">
    <w:name w:val="Strong"/>
    <w:link w:val="Style_48_ch"/>
    <w:rPr>
      <w:b w:val="1"/>
    </w:rPr>
  </w:style>
  <w:style w:styleId="Style_48_ch" w:type="character">
    <w:name w:val="Strong"/>
    <w:link w:val="Style_48"/>
    <w:rPr>
      <w:b w:val="1"/>
    </w:rPr>
  </w:style>
  <w:style w:styleId="Style_1" w:type="paragraph">
    <w:name w:val="footnote reference"/>
    <w:link w:val="Style_1_ch"/>
    <w:rPr>
      <w:vertAlign w:val="superscript"/>
    </w:rPr>
  </w:style>
  <w:style w:styleId="Style_1_ch" w:type="character">
    <w:name w:val="footnote reference"/>
    <w:link w:val="Style_1"/>
    <w:rPr>
      <w:vertAlign w:val="superscript"/>
    </w:rPr>
  </w:style>
  <w:style w:styleId="Style_49" w:type="paragraph">
    <w:name w:val="header"/>
    <w:basedOn w:val="Style_22"/>
    <w:link w:val="Style_49_ch"/>
  </w:style>
  <w:style w:styleId="Style_49_ch" w:type="character">
    <w:name w:val="header"/>
    <w:basedOn w:val="Style_22_ch"/>
    <w:link w:val="Style_49"/>
  </w:style>
  <w:style w:styleId="Style_50" w:type="paragraph">
    <w:name w:val="toc 5"/>
    <w:next w:val="Style_3"/>
    <w:link w:val="Style_50_ch"/>
    <w:uiPriority w:val="39"/>
    <w:pPr>
      <w:ind w:firstLine="0" w:left="800"/>
      <w:jc w:val="left"/>
    </w:pPr>
    <w:rPr>
      <w:rFonts w:ascii="XO Thames" w:hAnsi="XO Thames"/>
      <w:sz w:val="28"/>
    </w:rPr>
  </w:style>
  <w:style w:styleId="Style_50_ch" w:type="character">
    <w:name w:val="toc 5"/>
    <w:link w:val="Style_50"/>
    <w:rPr>
      <w:rFonts w:ascii="XO Thames" w:hAnsi="XO Thames"/>
      <w:sz w:val="28"/>
    </w:rPr>
  </w:style>
  <w:style w:styleId="Style_51" w:type="paragraph">
    <w:name w:val="WW8Num10z1"/>
    <w:link w:val="Style_51_ch"/>
    <w:rPr>
      <w:rFonts w:ascii="Times New Roman" w:hAnsi="Times New Roman"/>
      <w:b w:val="0"/>
      <w:i w:val="0"/>
      <w:strike w:val="0"/>
      <w:color w:val="000000"/>
      <w:sz w:val="28"/>
      <w:u w:color="000000" w:val="none"/>
    </w:rPr>
  </w:style>
  <w:style w:styleId="Style_51_ch" w:type="character">
    <w:name w:val="WW8Num10z1"/>
    <w:link w:val="Style_51"/>
    <w:rPr>
      <w:rFonts w:ascii="Times New Roman" w:hAnsi="Times New Roman"/>
      <w:b w:val="0"/>
      <w:i w:val="0"/>
      <w:strike w:val="0"/>
      <w:color w:val="000000"/>
      <w:sz w:val="28"/>
      <w:u w:color="000000" w:val="none"/>
    </w:rPr>
  </w:style>
  <w:style w:styleId="Style_52" w:type="paragraph">
    <w:name w:val="ListLabel 14"/>
    <w:link w:val="Style_52_ch"/>
  </w:style>
  <w:style w:styleId="Style_52_ch" w:type="character">
    <w:name w:val="ListLabel 14"/>
    <w:link w:val="Style_52"/>
  </w:style>
  <w:style w:styleId="Style_53" w:type="paragraph">
    <w:name w:val="Символ сноски"/>
    <w:link w:val="Style_53_ch"/>
  </w:style>
  <w:style w:styleId="Style_53_ch" w:type="character">
    <w:name w:val="Символ сноски"/>
    <w:link w:val="Style_53"/>
  </w:style>
  <w:style w:styleId="Style_54" w:type="paragraph">
    <w:name w:val="WW8Num1z0"/>
    <w:link w:val="Style_54_ch"/>
    <w:rPr>
      <w:rFonts w:ascii="Times New Roman" w:hAnsi="Times New Roman"/>
      <w:b w:val="0"/>
      <w:i w:val="0"/>
      <w:strike w:val="0"/>
      <w:color w:val="000000"/>
      <w:sz w:val="28"/>
      <w:u w:color="000000" w:val="none"/>
    </w:rPr>
  </w:style>
  <w:style w:styleId="Style_54_ch" w:type="character">
    <w:name w:val="WW8Num1z0"/>
    <w:link w:val="Style_54"/>
    <w:rPr>
      <w:rFonts w:ascii="Times New Roman" w:hAnsi="Times New Roman"/>
      <w:b w:val="0"/>
      <w:i w:val="0"/>
      <w:strike w:val="0"/>
      <w:color w:val="000000"/>
      <w:sz w:val="28"/>
      <w:u w:color="000000" w:val="none"/>
    </w:rPr>
  </w:style>
  <w:style w:styleId="Style_55" w:type="paragraph">
    <w:name w:val="Subtitle"/>
    <w:next w:val="Style_3"/>
    <w:link w:val="Style_55_ch"/>
    <w:uiPriority w:val="11"/>
    <w:qFormat/>
    <w:pPr>
      <w:ind/>
      <w:jc w:val="both"/>
    </w:pPr>
    <w:rPr>
      <w:rFonts w:ascii="XO Thames" w:hAnsi="XO Thames"/>
      <w:i w:val="1"/>
      <w:sz w:val="24"/>
    </w:rPr>
  </w:style>
  <w:style w:styleId="Style_55_ch" w:type="character">
    <w:name w:val="Subtitle"/>
    <w:link w:val="Style_55"/>
    <w:rPr>
      <w:rFonts w:ascii="XO Thames" w:hAnsi="XO Thames"/>
      <w:i w:val="1"/>
      <w:sz w:val="24"/>
    </w:rPr>
  </w:style>
  <w:style w:styleId="Style_56" w:type="paragraph">
    <w:name w:val="WW8Num9z0"/>
    <w:link w:val="Style_56_ch"/>
    <w:rPr>
      <w:rFonts w:ascii="Times New Roman" w:hAnsi="Times New Roman"/>
      <w:b w:val="0"/>
      <w:i w:val="0"/>
      <w:strike w:val="0"/>
      <w:color w:val="000000"/>
      <w:sz w:val="28"/>
      <w:u w:color="000000" w:val="none"/>
    </w:rPr>
  </w:style>
  <w:style w:styleId="Style_56_ch" w:type="character">
    <w:name w:val="WW8Num9z0"/>
    <w:link w:val="Style_56"/>
    <w:rPr>
      <w:rFonts w:ascii="Times New Roman" w:hAnsi="Times New Roman"/>
      <w:b w:val="0"/>
      <w:i w:val="0"/>
      <w:strike w:val="0"/>
      <w:color w:val="000000"/>
      <w:sz w:val="28"/>
      <w:u w:color="000000" w:val="none"/>
    </w:rPr>
  </w:style>
  <w:style w:styleId="Style_57" w:type="paragraph">
    <w:name w:val="toc 10"/>
    <w:next w:val="Style_3"/>
    <w:link w:val="Style_57_ch"/>
    <w:uiPriority w:val="39"/>
    <w:pPr>
      <w:ind w:firstLine="0" w:left="1800"/>
      <w:jc w:val="left"/>
    </w:pPr>
    <w:rPr>
      <w:rFonts w:ascii="XO Thames" w:hAnsi="XO Thames"/>
      <w:sz w:val="28"/>
    </w:rPr>
  </w:style>
  <w:style w:styleId="Style_57_ch" w:type="character">
    <w:name w:val="toc 10"/>
    <w:link w:val="Style_57"/>
    <w:rPr>
      <w:rFonts w:ascii="XO Thames" w:hAnsi="XO Thames"/>
      <w:sz w:val="28"/>
    </w:rPr>
  </w:style>
  <w:style w:styleId="Style_58" w:type="paragraph">
    <w:name w:val="ListLabel 17"/>
    <w:link w:val="Style_58_ch"/>
  </w:style>
  <w:style w:styleId="Style_58_ch" w:type="character">
    <w:name w:val="ListLabel 17"/>
    <w:link w:val="Style_58"/>
  </w:style>
  <w:style w:styleId="Style_59" w:type="paragraph">
    <w:name w:val="ListLabel 13"/>
    <w:link w:val="Style_59_ch"/>
  </w:style>
  <w:style w:styleId="Style_59_ch" w:type="character">
    <w:name w:val="ListLabel 13"/>
    <w:link w:val="Style_59"/>
  </w:style>
  <w:style w:styleId="Style_60" w:type="paragraph">
    <w:name w:val="Title"/>
    <w:next w:val="Style_3"/>
    <w:link w:val="Style_60_ch"/>
    <w:uiPriority w:val="10"/>
    <w:qFormat/>
    <w:pPr>
      <w:spacing w:after="567" w:before="567"/>
      <w:ind/>
      <w:jc w:val="center"/>
    </w:pPr>
    <w:rPr>
      <w:rFonts w:ascii="XO Thames" w:hAnsi="XO Thames"/>
      <w:b w:val="1"/>
      <w:caps w:val="1"/>
      <w:sz w:val="40"/>
    </w:rPr>
  </w:style>
  <w:style w:styleId="Style_60_ch" w:type="character">
    <w:name w:val="Title"/>
    <w:link w:val="Style_60"/>
    <w:rPr>
      <w:rFonts w:ascii="XO Thames" w:hAnsi="XO Thames"/>
      <w:b w:val="1"/>
      <w:caps w:val="1"/>
      <w:sz w:val="40"/>
    </w:rPr>
  </w:style>
  <w:style w:styleId="Style_61" w:type="paragraph">
    <w:name w:val="heading 4"/>
    <w:next w:val="Style_3"/>
    <w:link w:val="Style_61_ch"/>
    <w:uiPriority w:val="9"/>
    <w:qFormat/>
    <w:pPr>
      <w:spacing w:after="120" w:before="120"/>
      <w:ind/>
      <w:jc w:val="both"/>
      <w:outlineLvl w:val="3"/>
    </w:pPr>
    <w:rPr>
      <w:rFonts w:ascii="XO Thames" w:hAnsi="XO Thames"/>
      <w:b w:val="1"/>
      <w:sz w:val="24"/>
    </w:rPr>
  </w:style>
  <w:style w:styleId="Style_61_ch" w:type="character">
    <w:name w:val="heading 4"/>
    <w:link w:val="Style_61"/>
    <w:rPr>
      <w:rFonts w:ascii="XO Thames" w:hAnsi="XO Thames"/>
      <w:b w:val="1"/>
      <w:sz w:val="24"/>
    </w:rPr>
  </w:style>
  <w:style w:styleId="Style_62" w:type="paragraph">
    <w:name w:val="Default Paragraph Font"/>
    <w:link w:val="Style_62_ch"/>
  </w:style>
  <w:style w:styleId="Style_62_ch" w:type="character">
    <w:name w:val="Default Paragraph Font"/>
    <w:link w:val="Style_62"/>
  </w:style>
  <w:style w:styleId="Style_63" w:type="paragraph">
    <w:name w:val="heading 2"/>
    <w:next w:val="Style_3"/>
    <w:link w:val="Style_63_ch"/>
    <w:uiPriority w:val="9"/>
    <w:qFormat/>
    <w:pPr>
      <w:spacing w:after="120" w:before="120"/>
      <w:ind/>
      <w:jc w:val="both"/>
      <w:outlineLvl w:val="1"/>
    </w:pPr>
    <w:rPr>
      <w:rFonts w:ascii="XO Thames" w:hAnsi="XO Thames"/>
      <w:b w:val="1"/>
      <w:sz w:val="28"/>
    </w:rPr>
  </w:style>
  <w:style w:styleId="Style_63_ch" w:type="character">
    <w:name w:val="heading 2"/>
    <w:link w:val="Style_63"/>
    <w:rPr>
      <w:rFonts w:ascii="XO Thames" w:hAnsi="XO Thames"/>
      <w:b w:val="1"/>
      <w:sz w:val="28"/>
    </w:rPr>
  </w:style>
  <w:style w:styleId="Style_64" w:type="paragraph">
    <w:name w:val="footnote mark"/>
    <w:link w:val="Style_64_ch"/>
    <w:rPr>
      <w:rFonts w:ascii="Times New Roman" w:hAnsi="Times New Roman"/>
      <w:color w:val="000000"/>
      <w:sz w:val="14"/>
      <w:vertAlign w:val="superscript"/>
    </w:rPr>
  </w:style>
  <w:style w:styleId="Style_64_ch" w:type="character">
    <w:name w:val="footnote mark"/>
    <w:link w:val="Style_64"/>
    <w:rPr>
      <w:rFonts w:ascii="Times New Roman" w:hAnsi="Times New Roman"/>
      <w:color w:val="000000"/>
      <w:sz w:val="14"/>
      <w:vertAlign w:val="superscript"/>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21" Target="numbering.xml" Type="http://schemas.openxmlformats.org/officeDocument/2006/relationships/numbering"/>
  <Relationship Id="rId19" Target="theme/theme1.xml" Type="http://schemas.openxmlformats.org/officeDocument/2006/relationships/theme"/>
  <Relationship Id="rId18" Target="webSettings.xml" Type="http://schemas.openxmlformats.org/officeDocument/2006/relationships/webSettings"/>
  <Relationship Id="rId17" Target="stylesWithEffects.xml" Type="http://schemas.microsoft.com/office/2007/relationships/stylesWithEffects"/>
  <Relationship Id="rId15" Target="settings.xml" Type="http://schemas.openxmlformats.org/officeDocument/2006/relationships/settings"/>
  <Relationship Id="rId11" Target="media/5.jpeg" Type="http://schemas.openxmlformats.org/officeDocument/2006/relationships/image"/>
  <Relationship Id="rId16" Target="styles.xml" Type="http://schemas.openxmlformats.org/officeDocument/2006/relationships/styles"/>
  <Relationship Id="rId10" Target="media/4.jpeg" Type="http://schemas.openxmlformats.org/officeDocument/2006/relationships/image"/>
  <Relationship Id="rId7" Target="media/1.jpeg" Type="http://schemas.openxmlformats.org/officeDocument/2006/relationships/image"/>
  <Relationship Id="rId14" Target="fontTable.xml" Type="http://schemas.openxmlformats.org/officeDocument/2006/relationships/fontTable"/>
  <Relationship Id="rId6" Target="footer6.xml" Type="http://schemas.openxmlformats.org/officeDocument/2006/relationships/footer"/>
  <Relationship Id="rId13" Target="media/7.jpeg" Type="http://schemas.openxmlformats.org/officeDocument/2006/relationships/image"/>
  <Relationship Id="rId5" Target="header5.xml" Type="http://schemas.openxmlformats.org/officeDocument/2006/relationships/header"/>
  <Relationship Id="rId9" Target="media/3.jpeg" Type="http://schemas.openxmlformats.org/officeDocument/2006/relationships/image"/>
  <Relationship Id="rId4" Target="footer4.xml" Type="http://schemas.openxmlformats.org/officeDocument/2006/relationships/footer"/>
  <Relationship Id="rId8" Target="media/2.jpeg" Type="http://schemas.openxmlformats.org/officeDocument/2006/relationships/image"/>
  <Relationship Id="rId3" Target="header3.xml" Type="http://schemas.openxmlformats.org/officeDocument/2006/relationships/header"/>
  <Relationship Id="rId12" Target="media/6.jpeg" Type="http://schemas.openxmlformats.org/officeDocument/2006/relationships/image"/>
  <Relationship Id="rId2" Target="footer2.xml" Type="http://schemas.openxmlformats.org/officeDocument/2006/relationships/footer"/>
  <Relationship Id="rId20" Target="footnotes.xml" Type="http://schemas.openxmlformats.org/officeDocument/2006/relationships/footnotes"/>
  <Relationship Id="rId1" Target="header1.xml" Type="http://schemas.openxmlformats.org/officeDocument/2006/relationships/head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2025-05-29T08:38:13Z</dcterms:modified>
</cp:coreProperties>
</file>